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BB98D5" w14:textId="77777777" w:rsidR="00747E0E" w:rsidRDefault="00747E0E" w:rsidP="00747E0E">
      <w:pPr>
        <w:jc w:val="center"/>
        <w:rPr>
          <w:rFonts w:ascii="Arial" w:hAnsi="Arial" w:cs="Arial"/>
          <w:sz w:val="48"/>
        </w:rPr>
      </w:pPr>
    </w:p>
    <w:p w14:paraId="34E2E072" w14:textId="77777777" w:rsidR="00747E0E" w:rsidRDefault="00747E0E" w:rsidP="00747E0E">
      <w:pPr>
        <w:jc w:val="center"/>
        <w:rPr>
          <w:rFonts w:ascii="Arial" w:hAnsi="Arial" w:cs="Arial"/>
          <w:sz w:val="48"/>
        </w:rPr>
      </w:pPr>
    </w:p>
    <w:p w14:paraId="7EC950AC" w14:textId="77777777" w:rsidR="002C76C6" w:rsidRPr="00747E0E" w:rsidRDefault="007F1271" w:rsidP="00747E0E">
      <w:pPr>
        <w:jc w:val="center"/>
        <w:rPr>
          <w:rFonts w:ascii="Arial" w:hAnsi="Arial" w:cs="Arial"/>
          <w:sz w:val="48"/>
        </w:rPr>
      </w:pPr>
      <w:r w:rsidRPr="00747E0E">
        <w:rPr>
          <w:rFonts w:ascii="Arial" w:hAnsi="Arial" w:cs="Arial"/>
          <w:sz w:val="48"/>
        </w:rPr>
        <w:t>Fulwood and Cadley Primary School</w:t>
      </w:r>
    </w:p>
    <w:p w14:paraId="0C28DFD5" w14:textId="77777777" w:rsidR="00747E0E" w:rsidRDefault="00747E0E" w:rsidP="00747E0E">
      <w:pPr>
        <w:pStyle w:val="Heading1"/>
        <w:jc w:val="center"/>
      </w:pPr>
      <w:r>
        <w:rPr>
          <w:noProof/>
          <w:lang w:val="en-GB" w:eastAsia="en-GB"/>
        </w:rPr>
        <w:drawing>
          <wp:inline distT="0" distB="0" distL="0" distR="0" wp14:anchorId="16D47123" wp14:editId="6F04FC6A">
            <wp:extent cx="2375580" cy="2698886"/>
            <wp:effectExtent l="0" t="0" r="571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amp;C Badge.png"/>
                    <pic:cNvPicPr/>
                  </pic:nvPicPr>
                  <pic:blipFill>
                    <a:blip r:embed="rId6">
                      <a:extLst>
                        <a:ext uri="{28A0092B-C50C-407E-A947-70E740481C1C}">
                          <a14:useLocalDpi xmlns:a14="http://schemas.microsoft.com/office/drawing/2010/main" val="0"/>
                        </a:ext>
                      </a:extLst>
                    </a:blip>
                    <a:stretch>
                      <a:fillRect/>
                    </a:stretch>
                  </pic:blipFill>
                  <pic:spPr>
                    <a:xfrm>
                      <a:off x="0" y="0"/>
                      <a:ext cx="2392075" cy="2717626"/>
                    </a:xfrm>
                    <a:prstGeom prst="rect">
                      <a:avLst/>
                    </a:prstGeom>
                  </pic:spPr>
                </pic:pic>
              </a:graphicData>
            </a:graphic>
          </wp:inline>
        </w:drawing>
      </w:r>
    </w:p>
    <w:p w14:paraId="171F9FE9" w14:textId="77777777" w:rsidR="002C76C6" w:rsidRPr="00747E0E" w:rsidRDefault="007F1271" w:rsidP="00747E0E">
      <w:pPr>
        <w:pStyle w:val="Heading1"/>
        <w:jc w:val="center"/>
        <w:rPr>
          <w:sz w:val="44"/>
        </w:rPr>
      </w:pPr>
      <w:r w:rsidRPr="00747E0E">
        <w:rPr>
          <w:sz w:val="44"/>
        </w:rPr>
        <w:t>Teaching and Learning Policy</w:t>
      </w:r>
    </w:p>
    <w:p w14:paraId="33466398" w14:textId="77777777" w:rsidR="002C76C6" w:rsidRPr="00747E0E" w:rsidRDefault="007F1271">
      <w:pPr>
        <w:jc w:val="center"/>
        <w:rPr>
          <w:sz w:val="36"/>
        </w:rPr>
      </w:pPr>
      <w:r w:rsidRPr="00747E0E">
        <w:rPr>
          <w:sz w:val="36"/>
        </w:rPr>
        <w:t>Wish it. Dream it. Do it. Be Unique.</w:t>
      </w:r>
    </w:p>
    <w:p w14:paraId="2E678FAB" w14:textId="77777777" w:rsidR="002C76C6" w:rsidRPr="00747E0E" w:rsidRDefault="007F1271">
      <w:pPr>
        <w:rPr>
          <w:sz w:val="36"/>
        </w:rPr>
      </w:pPr>
      <w:r w:rsidRPr="00747E0E">
        <w:rPr>
          <w:sz w:val="36"/>
        </w:rPr>
        <w:br w:type="page"/>
      </w:r>
    </w:p>
    <w:p w14:paraId="55FF579B" w14:textId="77777777" w:rsidR="002C76C6" w:rsidRPr="005C52F3" w:rsidRDefault="007F1271">
      <w:pPr>
        <w:pStyle w:val="Heading1"/>
        <w:rPr>
          <w:sz w:val="56"/>
        </w:rPr>
      </w:pPr>
      <w:r w:rsidRPr="005C52F3">
        <w:rPr>
          <w:sz w:val="56"/>
        </w:rPr>
        <w:lastRenderedPageBreak/>
        <w:t>Contents</w:t>
      </w:r>
    </w:p>
    <w:p w14:paraId="3FD0AFE6" w14:textId="77777777" w:rsidR="002C76C6" w:rsidRPr="005C52F3" w:rsidRDefault="007F1271" w:rsidP="00747E0E">
      <w:pPr>
        <w:pStyle w:val="ListNumber"/>
        <w:numPr>
          <w:ilvl w:val="0"/>
          <w:numId w:val="0"/>
        </w:numPr>
        <w:rPr>
          <w:sz w:val="48"/>
        </w:rPr>
      </w:pPr>
      <w:r w:rsidRPr="005C52F3">
        <w:rPr>
          <w:sz w:val="48"/>
        </w:rPr>
        <w:t>1. Introduction and Purpose</w:t>
      </w:r>
    </w:p>
    <w:p w14:paraId="43F8D52F" w14:textId="77777777" w:rsidR="002C76C6" w:rsidRPr="005C52F3" w:rsidRDefault="007F1271" w:rsidP="00747E0E">
      <w:pPr>
        <w:pStyle w:val="ListNumber"/>
        <w:numPr>
          <w:ilvl w:val="0"/>
          <w:numId w:val="0"/>
        </w:numPr>
        <w:rPr>
          <w:sz w:val="48"/>
        </w:rPr>
      </w:pPr>
      <w:r w:rsidRPr="005C52F3">
        <w:rPr>
          <w:sz w:val="48"/>
        </w:rPr>
        <w:t>2. School Vision and Values</w:t>
      </w:r>
    </w:p>
    <w:p w14:paraId="3C17429E" w14:textId="77777777" w:rsidR="002C76C6" w:rsidRPr="005C52F3" w:rsidRDefault="007F1271" w:rsidP="00747E0E">
      <w:pPr>
        <w:pStyle w:val="ListNumber"/>
        <w:numPr>
          <w:ilvl w:val="0"/>
          <w:numId w:val="0"/>
        </w:numPr>
        <w:rPr>
          <w:sz w:val="48"/>
        </w:rPr>
      </w:pPr>
      <w:r w:rsidRPr="005C52F3">
        <w:rPr>
          <w:sz w:val="48"/>
        </w:rPr>
        <w:t>3. Aims of the Policy</w:t>
      </w:r>
    </w:p>
    <w:p w14:paraId="6363795E" w14:textId="77777777" w:rsidR="002C76C6" w:rsidRPr="005C52F3" w:rsidRDefault="007F1271" w:rsidP="00747E0E">
      <w:pPr>
        <w:pStyle w:val="ListNumber"/>
        <w:numPr>
          <w:ilvl w:val="0"/>
          <w:numId w:val="0"/>
        </w:numPr>
        <w:rPr>
          <w:sz w:val="48"/>
        </w:rPr>
      </w:pPr>
      <w:r w:rsidRPr="005C52F3">
        <w:rPr>
          <w:sz w:val="48"/>
        </w:rPr>
        <w:t>4. Principles of Effective Teaching and Learning</w:t>
      </w:r>
    </w:p>
    <w:p w14:paraId="7A340068" w14:textId="77777777" w:rsidR="002C76C6" w:rsidRPr="005C52F3" w:rsidRDefault="007F1271" w:rsidP="00747E0E">
      <w:pPr>
        <w:pStyle w:val="ListNumber"/>
        <w:numPr>
          <w:ilvl w:val="0"/>
          <w:numId w:val="0"/>
        </w:numPr>
        <w:rPr>
          <w:sz w:val="48"/>
        </w:rPr>
      </w:pPr>
      <w:r w:rsidRPr="005C52F3">
        <w:rPr>
          <w:sz w:val="48"/>
        </w:rPr>
        <w:t>5. Adaptive Teaching</w:t>
      </w:r>
    </w:p>
    <w:p w14:paraId="3800A040" w14:textId="77777777" w:rsidR="002C76C6" w:rsidRPr="005C52F3" w:rsidRDefault="007F1271" w:rsidP="00747E0E">
      <w:pPr>
        <w:pStyle w:val="ListNumber"/>
        <w:numPr>
          <w:ilvl w:val="0"/>
          <w:numId w:val="0"/>
        </w:numPr>
        <w:rPr>
          <w:sz w:val="48"/>
        </w:rPr>
      </w:pPr>
      <w:r w:rsidRPr="005C52F3">
        <w:rPr>
          <w:sz w:val="48"/>
        </w:rPr>
        <w:t>6. Curriculum Delivery</w:t>
      </w:r>
    </w:p>
    <w:p w14:paraId="0B108481" w14:textId="77777777" w:rsidR="002C76C6" w:rsidRPr="005C52F3" w:rsidRDefault="007F1271" w:rsidP="00747E0E">
      <w:pPr>
        <w:pStyle w:val="ListNumber"/>
        <w:numPr>
          <w:ilvl w:val="0"/>
          <w:numId w:val="0"/>
        </w:numPr>
        <w:rPr>
          <w:sz w:val="48"/>
        </w:rPr>
      </w:pPr>
      <w:r w:rsidRPr="005C52F3">
        <w:rPr>
          <w:sz w:val="48"/>
        </w:rPr>
        <w:t>7. Lesson Structure (R.U.A.C.E Framework)</w:t>
      </w:r>
    </w:p>
    <w:p w14:paraId="13B806C2" w14:textId="77777777" w:rsidR="002C76C6" w:rsidRPr="005C52F3" w:rsidRDefault="007F1271" w:rsidP="00747E0E">
      <w:pPr>
        <w:pStyle w:val="ListNumber"/>
        <w:numPr>
          <w:ilvl w:val="0"/>
          <w:numId w:val="0"/>
        </w:numPr>
        <w:rPr>
          <w:sz w:val="48"/>
        </w:rPr>
      </w:pPr>
      <w:r w:rsidRPr="005C52F3">
        <w:rPr>
          <w:sz w:val="48"/>
        </w:rPr>
        <w:t>8. Subject-specific Approaches</w:t>
      </w:r>
    </w:p>
    <w:p w14:paraId="15E7F54E" w14:textId="77777777" w:rsidR="002C76C6" w:rsidRPr="005C52F3" w:rsidRDefault="007F1271" w:rsidP="00747E0E">
      <w:pPr>
        <w:pStyle w:val="ListNumber"/>
        <w:numPr>
          <w:ilvl w:val="0"/>
          <w:numId w:val="0"/>
        </w:numPr>
        <w:rPr>
          <w:sz w:val="48"/>
        </w:rPr>
      </w:pPr>
      <w:r w:rsidRPr="005C52F3">
        <w:rPr>
          <w:sz w:val="48"/>
        </w:rPr>
        <w:t>9. Active Learning Strategies</w:t>
      </w:r>
    </w:p>
    <w:p w14:paraId="7EBA66FB" w14:textId="77777777" w:rsidR="002C76C6" w:rsidRPr="005C52F3" w:rsidRDefault="007F1271" w:rsidP="00747E0E">
      <w:pPr>
        <w:pStyle w:val="ListNumber"/>
        <w:numPr>
          <w:ilvl w:val="0"/>
          <w:numId w:val="0"/>
        </w:numPr>
        <w:rPr>
          <w:sz w:val="48"/>
        </w:rPr>
      </w:pPr>
      <w:r w:rsidRPr="005C52F3">
        <w:rPr>
          <w:sz w:val="48"/>
        </w:rPr>
        <w:t>10. Assessment and Feedback</w:t>
      </w:r>
    </w:p>
    <w:p w14:paraId="500DAD7C" w14:textId="77777777" w:rsidR="002C76C6" w:rsidRPr="005C52F3" w:rsidRDefault="007F1271" w:rsidP="00747E0E">
      <w:pPr>
        <w:pStyle w:val="ListNumber"/>
        <w:numPr>
          <w:ilvl w:val="0"/>
          <w:numId w:val="0"/>
        </w:numPr>
        <w:rPr>
          <w:sz w:val="48"/>
        </w:rPr>
      </w:pPr>
      <w:r w:rsidRPr="005C52F3">
        <w:rPr>
          <w:sz w:val="48"/>
        </w:rPr>
        <w:t>11. Learning Environment</w:t>
      </w:r>
    </w:p>
    <w:p w14:paraId="37C54317" w14:textId="77777777" w:rsidR="002C76C6" w:rsidRDefault="007F1271" w:rsidP="00747E0E">
      <w:pPr>
        <w:pStyle w:val="ListNumber"/>
        <w:numPr>
          <w:ilvl w:val="0"/>
          <w:numId w:val="0"/>
        </w:numPr>
        <w:rPr>
          <w:sz w:val="48"/>
        </w:rPr>
      </w:pPr>
      <w:r w:rsidRPr="005C52F3">
        <w:rPr>
          <w:sz w:val="48"/>
        </w:rPr>
        <w:t>12. Inclusion and Equal Opportunities</w:t>
      </w:r>
    </w:p>
    <w:p w14:paraId="25ABA96A" w14:textId="77777777" w:rsidR="005A7DC9" w:rsidRDefault="005A7DC9" w:rsidP="00747E0E">
      <w:pPr>
        <w:pStyle w:val="ListNumber"/>
        <w:numPr>
          <w:ilvl w:val="0"/>
          <w:numId w:val="0"/>
        </w:numPr>
        <w:rPr>
          <w:sz w:val="48"/>
        </w:rPr>
      </w:pPr>
      <w:r>
        <w:rPr>
          <w:sz w:val="48"/>
        </w:rPr>
        <w:t>13. Developing Metacognition and Self-Regulation Across School</w:t>
      </w:r>
    </w:p>
    <w:p w14:paraId="458F1C1A" w14:textId="77777777" w:rsidR="002C76C6" w:rsidRPr="005C52F3" w:rsidRDefault="005A7DC9" w:rsidP="00747E0E">
      <w:pPr>
        <w:pStyle w:val="ListNumber"/>
        <w:numPr>
          <w:ilvl w:val="0"/>
          <w:numId w:val="0"/>
        </w:numPr>
        <w:rPr>
          <w:sz w:val="48"/>
        </w:rPr>
      </w:pPr>
      <w:r>
        <w:rPr>
          <w:sz w:val="48"/>
        </w:rPr>
        <w:t>14</w:t>
      </w:r>
      <w:r w:rsidR="007F1271" w:rsidRPr="005C52F3">
        <w:rPr>
          <w:sz w:val="48"/>
        </w:rPr>
        <w:t>. Roles and Responsibilities</w:t>
      </w:r>
    </w:p>
    <w:p w14:paraId="1E35EE0F" w14:textId="77777777" w:rsidR="002C76C6" w:rsidRPr="005C52F3" w:rsidRDefault="005A7DC9" w:rsidP="00747E0E">
      <w:pPr>
        <w:pStyle w:val="ListNumber"/>
        <w:numPr>
          <w:ilvl w:val="0"/>
          <w:numId w:val="0"/>
        </w:numPr>
        <w:rPr>
          <w:sz w:val="48"/>
        </w:rPr>
      </w:pPr>
      <w:r>
        <w:rPr>
          <w:sz w:val="48"/>
        </w:rPr>
        <w:t>15</w:t>
      </w:r>
      <w:r w:rsidR="007F1271" w:rsidRPr="005C52F3">
        <w:rPr>
          <w:sz w:val="48"/>
        </w:rPr>
        <w:t>. Monitoring and Review</w:t>
      </w:r>
    </w:p>
    <w:p w14:paraId="15FA7C69" w14:textId="77777777" w:rsidR="002C76C6" w:rsidRDefault="007F1271">
      <w:r>
        <w:br w:type="page"/>
      </w:r>
    </w:p>
    <w:p w14:paraId="45837C25" w14:textId="77777777" w:rsidR="002C76C6" w:rsidRPr="00747E0E" w:rsidRDefault="007F1271">
      <w:pPr>
        <w:pStyle w:val="Heading1"/>
        <w:rPr>
          <w:rFonts w:ascii="Arial" w:hAnsi="Arial" w:cs="Arial"/>
          <w:sz w:val="24"/>
          <w:szCs w:val="24"/>
        </w:rPr>
      </w:pPr>
      <w:r w:rsidRPr="00747E0E">
        <w:rPr>
          <w:rFonts w:ascii="Arial" w:hAnsi="Arial" w:cs="Arial"/>
          <w:sz w:val="24"/>
          <w:szCs w:val="24"/>
        </w:rPr>
        <w:lastRenderedPageBreak/>
        <w:t>1. Introduction and Purpose</w:t>
      </w:r>
    </w:p>
    <w:p w14:paraId="603E7387" w14:textId="77777777" w:rsidR="002C76C6" w:rsidRPr="00747E0E" w:rsidRDefault="007F1271">
      <w:pPr>
        <w:rPr>
          <w:rFonts w:ascii="Arial" w:hAnsi="Arial" w:cs="Arial"/>
          <w:sz w:val="24"/>
          <w:szCs w:val="24"/>
        </w:rPr>
      </w:pPr>
      <w:r w:rsidRPr="00747E0E">
        <w:rPr>
          <w:rFonts w:ascii="Arial" w:hAnsi="Arial" w:cs="Arial"/>
          <w:sz w:val="24"/>
          <w:szCs w:val="24"/>
        </w:rPr>
        <w:t>This policy sets out Fulwood and Cadley Primary School’s approach to delivering high-quality teaching and learning. It provides clarity and consistency for staff, pupils, parents and governors. The policy aligns with the school’s mission to nurture diversity, resilience and aspiration while preparing pupils with the skills, knowledge and character to thrive in life.</w:t>
      </w:r>
    </w:p>
    <w:p w14:paraId="56E2E4F2" w14:textId="77777777" w:rsidR="002C76C6" w:rsidRPr="00747E0E" w:rsidRDefault="007F1271">
      <w:pPr>
        <w:pStyle w:val="Heading1"/>
        <w:rPr>
          <w:rFonts w:ascii="Arial" w:hAnsi="Arial" w:cs="Arial"/>
          <w:sz w:val="24"/>
          <w:szCs w:val="24"/>
        </w:rPr>
      </w:pPr>
      <w:r w:rsidRPr="00747E0E">
        <w:rPr>
          <w:rFonts w:ascii="Arial" w:hAnsi="Arial" w:cs="Arial"/>
          <w:sz w:val="24"/>
          <w:szCs w:val="24"/>
        </w:rPr>
        <w:t>2. School Vision and Values</w:t>
      </w:r>
    </w:p>
    <w:p w14:paraId="59760F20" w14:textId="77777777" w:rsidR="002C76C6" w:rsidRPr="00747E0E" w:rsidRDefault="007F1271">
      <w:pPr>
        <w:rPr>
          <w:rFonts w:ascii="Arial" w:hAnsi="Arial" w:cs="Arial"/>
          <w:sz w:val="24"/>
          <w:szCs w:val="24"/>
        </w:rPr>
      </w:pPr>
      <w:r w:rsidRPr="00747E0E">
        <w:rPr>
          <w:rFonts w:ascii="Arial" w:hAnsi="Arial" w:cs="Arial"/>
          <w:sz w:val="24"/>
          <w:szCs w:val="24"/>
        </w:rPr>
        <w:t>At Fulwood and Cadley, our pupils are confident, ambitious and independent learners who show resilience and perseverance. They are well-mannered, empathetic, courageous and proud of who they are. Our vision is underpinned by British and school values: courage, respect, aspiration, resilience, imagination, determination, democracy, the rule of law, mutual respect, tolerance of different faiths and beliefs, and individual liberty.</w:t>
      </w:r>
    </w:p>
    <w:p w14:paraId="212F1817" w14:textId="77777777" w:rsidR="002C76C6" w:rsidRPr="00747E0E" w:rsidRDefault="007F1271">
      <w:pPr>
        <w:pStyle w:val="Heading1"/>
        <w:rPr>
          <w:rFonts w:ascii="Arial" w:hAnsi="Arial" w:cs="Arial"/>
          <w:sz w:val="24"/>
          <w:szCs w:val="24"/>
        </w:rPr>
      </w:pPr>
      <w:r w:rsidRPr="00747E0E">
        <w:rPr>
          <w:rFonts w:ascii="Arial" w:hAnsi="Arial" w:cs="Arial"/>
          <w:sz w:val="24"/>
          <w:szCs w:val="24"/>
        </w:rPr>
        <w:t>3. Aims of the Policy</w:t>
      </w:r>
    </w:p>
    <w:p w14:paraId="26BBFF8D" w14:textId="77777777" w:rsidR="002C76C6" w:rsidRPr="00747E0E" w:rsidRDefault="007F1271">
      <w:pPr>
        <w:rPr>
          <w:rFonts w:ascii="Arial" w:hAnsi="Arial" w:cs="Arial"/>
          <w:sz w:val="24"/>
          <w:szCs w:val="24"/>
        </w:rPr>
      </w:pPr>
      <w:r w:rsidRPr="00747E0E">
        <w:rPr>
          <w:rFonts w:ascii="Arial" w:hAnsi="Arial" w:cs="Arial"/>
          <w:sz w:val="24"/>
          <w:szCs w:val="24"/>
        </w:rPr>
        <w:t>The aims of this Teaching and Learning Policy are to:</w:t>
      </w:r>
      <w:r w:rsidRPr="00747E0E">
        <w:rPr>
          <w:rFonts w:ascii="Arial" w:hAnsi="Arial" w:cs="Arial"/>
          <w:sz w:val="24"/>
          <w:szCs w:val="24"/>
        </w:rPr>
        <w:br/>
        <w:t>• Promote consistently high-quality teaching across the school.</w:t>
      </w:r>
      <w:r w:rsidRPr="00747E0E">
        <w:rPr>
          <w:rFonts w:ascii="Arial" w:hAnsi="Arial" w:cs="Arial"/>
          <w:sz w:val="24"/>
          <w:szCs w:val="24"/>
        </w:rPr>
        <w:br/>
        <w:t>• Ensure that learning is defined as a change to long-term memory, in line with research (Kirschner, Sweller &amp; Clarke, 2006).</w:t>
      </w:r>
      <w:r w:rsidRPr="00747E0E">
        <w:rPr>
          <w:rFonts w:ascii="Arial" w:hAnsi="Arial" w:cs="Arial"/>
          <w:sz w:val="24"/>
          <w:szCs w:val="24"/>
        </w:rPr>
        <w:br/>
        <w:t>• Support inclusive practice, adaptive teaching and equality of opportunity.</w:t>
      </w:r>
      <w:r w:rsidRPr="00747E0E">
        <w:rPr>
          <w:rFonts w:ascii="Arial" w:hAnsi="Arial" w:cs="Arial"/>
          <w:sz w:val="24"/>
          <w:szCs w:val="24"/>
        </w:rPr>
        <w:br/>
        <w:t>• Embed resilience, aspiration and kindness in every child’s learning journey.</w:t>
      </w:r>
      <w:r w:rsidRPr="00747E0E">
        <w:rPr>
          <w:rFonts w:ascii="Arial" w:hAnsi="Arial" w:cs="Arial"/>
          <w:sz w:val="24"/>
          <w:szCs w:val="24"/>
        </w:rPr>
        <w:br/>
        <w:t>• Provide clarity on lesson structures, assessment and active learning strategies.</w:t>
      </w:r>
    </w:p>
    <w:p w14:paraId="15478BDB" w14:textId="77777777" w:rsidR="002C76C6" w:rsidRPr="00747E0E" w:rsidRDefault="007F1271">
      <w:pPr>
        <w:pStyle w:val="Heading1"/>
        <w:rPr>
          <w:rFonts w:ascii="Arial" w:hAnsi="Arial" w:cs="Arial"/>
          <w:sz w:val="24"/>
          <w:szCs w:val="24"/>
        </w:rPr>
      </w:pPr>
      <w:r w:rsidRPr="00747E0E">
        <w:rPr>
          <w:rFonts w:ascii="Arial" w:hAnsi="Arial" w:cs="Arial"/>
          <w:sz w:val="24"/>
          <w:szCs w:val="24"/>
        </w:rPr>
        <w:t>4. Principles of Effective Teaching and Learning</w:t>
      </w:r>
    </w:p>
    <w:p w14:paraId="74CD1CE8" w14:textId="77777777" w:rsidR="002C76C6" w:rsidRPr="00747E0E" w:rsidRDefault="007F1271">
      <w:pPr>
        <w:rPr>
          <w:rFonts w:ascii="Arial" w:hAnsi="Arial" w:cs="Arial"/>
          <w:sz w:val="24"/>
          <w:szCs w:val="24"/>
        </w:rPr>
      </w:pPr>
      <w:r w:rsidRPr="00747E0E">
        <w:rPr>
          <w:rFonts w:ascii="Arial" w:hAnsi="Arial" w:cs="Arial"/>
          <w:sz w:val="24"/>
          <w:szCs w:val="24"/>
        </w:rPr>
        <w:t>Effective teaching and learning at Fulwood and Cadley is underpinned by:</w:t>
      </w:r>
      <w:r w:rsidRPr="00747E0E">
        <w:rPr>
          <w:rFonts w:ascii="Arial" w:hAnsi="Arial" w:cs="Arial"/>
          <w:sz w:val="24"/>
          <w:szCs w:val="24"/>
        </w:rPr>
        <w:br/>
        <w:t>• High expectations of all learners.</w:t>
      </w:r>
      <w:r w:rsidRPr="00747E0E">
        <w:rPr>
          <w:rFonts w:ascii="Arial" w:hAnsi="Arial" w:cs="Arial"/>
          <w:sz w:val="24"/>
          <w:szCs w:val="24"/>
        </w:rPr>
        <w:br/>
        <w:t>• A safe, inclusive and purposeful environment.</w:t>
      </w:r>
      <w:r w:rsidRPr="00747E0E">
        <w:rPr>
          <w:rFonts w:ascii="Arial" w:hAnsi="Arial" w:cs="Arial"/>
          <w:sz w:val="24"/>
          <w:szCs w:val="24"/>
        </w:rPr>
        <w:br/>
        <w:t>• Clear objectives and success criteria.</w:t>
      </w:r>
      <w:r w:rsidRPr="00747E0E">
        <w:rPr>
          <w:rFonts w:ascii="Arial" w:hAnsi="Arial" w:cs="Arial"/>
          <w:sz w:val="24"/>
          <w:szCs w:val="24"/>
        </w:rPr>
        <w:br/>
        <w:t>• Teaching that builds on prior knowledge and promotes sticky learning.</w:t>
      </w:r>
      <w:r w:rsidRPr="00747E0E">
        <w:rPr>
          <w:rFonts w:ascii="Arial" w:hAnsi="Arial" w:cs="Arial"/>
          <w:sz w:val="24"/>
          <w:szCs w:val="24"/>
        </w:rPr>
        <w:br/>
        <w:t>• Adaptive teaching that ensures all pupils can access the curriculum.</w:t>
      </w:r>
      <w:r w:rsidRPr="00747E0E">
        <w:rPr>
          <w:rFonts w:ascii="Arial" w:hAnsi="Arial" w:cs="Arial"/>
          <w:sz w:val="24"/>
          <w:szCs w:val="24"/>
        </w:rPr>
        <w:br/>
        <w:t>• A balance of substantive and disciplinary knowledge.</w:t>
      </w:r>
      <w:r w:rsidRPr="00747E0E">
        <w:rPr>
          <w:rFonts w:ascii="Arial" w:hAnsi="Arial" w:cs="Arial"/>
          <w:sz w:val="24"/>
          <w:szCs w:val="24"/>
        </w:rPr>
        <w:br/>
        <w:t>• Use of retrieval practice, modelling, scaffolding and metacognition.</w:t>
      </w:r>
    </w:p>
    <w:p w14:paraId="7BDAF400" w14:textId="77777777" w:rsidR="002C76C6" w:rsidRPr="00747E0E" w:rsidRDefault="007F1271">
      <w:pPr>
        <w:pStyle w:val="Heading1"/>
        <w:rPr>
          <w:rFonts w:ascii="Arial" w:hAnsi="Arial" w:cs="Arial"/>
          <w:sz w:val="24"/>
          <w:szCs w:val="24"/>
        </w:rPr>
      </w:pPr>
      <w:r w:rsidRPr="00747E0E">
        <w:rPr>
          <w:rFonts w:ascii="Arial" w:hAnsi="Arial" w:cs="Arial"/>
          <w:sz w:val="24"/>
          <w:szCs w:val="24"/>
        </w:rPr>
        <w:t>5. Adaptive Teaching</w:t>
      </w:r>
    </w:p>
    <w:p w14:paraId="19CFB0CB" w14:textId="77777777" w:rsidR="002C76C6" w:rsidRPr="00747E0E" w:rsidRDefault="007F1271">
      <w:pPr>
        <w:rPr>
          <w:rFonts w:ascii="Arial" w:hAnsi="Arial" w:cs="Arial"/>
          <w:sz w:val="24"/>
          <w:szCs w:val="24"/>
        </w:rPr>
      </w:pPr>
      <w:r w:rsidRPr="00747E0E">
        <w:rPr>
          <w:rFonts w:ascii="Arial" w:hAnsi="Arial" w:cs="Arial"/>
          <w:sz w:val="24"/>
          <w:szCs w:val="24"/>
        </w:rPr>
        <w:t>Adaptive teaching is a central feature of our approach. Unlike fixed differentiation, adaptive teaching requires teachers to respond in real time to pupils’ needs, adjusting explanations, resources, scaffolds and questioning to ensure all learners are supported and challenged. The approach is informed by:</w:t>
      </w:r>
      <w:r w:rsidRPr="00747E0E">
        <w:rPr>
          <w:rFonts w:ascii="Arial" w:hAnsi="Arial" w:cs="Arial"/>
          <w:sz w:val="24"/>
          <w:szCs w:val="24"/>
        </w:rPr>
        <w:br/>
      </w:r>
      <w:r w:rsidRPr="00747E0E">
        <w:rPr>
          <w:rFonts w:ascii="Arial" w:hAnsi="Arial" w:cs="Arial"/>
          <w:sz w:val="24"/>
          <w:szCs w:val="24"/>
        </w:rPr>
        <w:br/>
        <w:t>• Cognitive Load Theory (Sweller, 1988) – ensuring content is presented in manageable steps.</w:t>
      </w:r>
      <w:r w:rsidRPr="00747E0E">
        <w:rPr>
          <w:rFonts w:ascii="Arial" w:hAnsi="Arial" w:cs="Arial"/>
          <w:sz w:val="24"/>
          <w:szCs w:val="24"/>
        </w:rPr>
        <w:br/>
        <w:t>• Rosenshine’s Principles of Instruction – regular review, modelling, guided practice and checks for understanding.</w:t>
      </w:r>
      <w:r w:rsidRPr="00747E0E">
        <w:rPr>
          <w:rFonts w:ascii="Arial" w:hAnsi="Arial" w:cs="Arial"/>
          <w:sz w:val="24"/>
          <w:szCs w:val="24"/>
        </w:rPr>
        <w:br/>
        <w:t>• Evidence-informed pedagogy – live feedback, scaffolding and graduated removal of support.</w:t>
      </w:r>
      <w:r w:rsidRPr="00747E0E">
        <w:rPr>
          <w:rFonts w:ascii="Arial" w:hAnsi="Arial" w:cs="Arial"/>
          <w:sz w:val="24"/>
          <w:szCs w:val="24"/>
        </w:rPr>
        <w:br/>
      </w:r>
      <w:r w:rsidRPr="00747E0E">
        <w:rPr>
          <w:rFonts w:ascii="Arial" w:hAnsi="Arial" w:cs="Arial"/>
          <w:sz w:val="24"/>
          <w:szCs w:val="24"/>
        </w:rPr>
        <w:br/>
      </w:r>
      <w:r w:rsidRPr="00747E0E">
        <w:rPr>
          <w:rFonts w:ascii="Arial" w:hAnsi="Arial" w:cs="Arial"/>
          <w:sz w:val="24"/>
          <w:szCs w:val="24"/>
        </w:rPr>
        <w:lastRenderedPageBreak/>
        <w:t>Adaptive teaching strategies include flexible grouping, targeted questioning, scaffolded tasks, manipulatives, visual supports and enrichment activities for greater depth. This ensures equity of access and high outcomes for all pupils.</w:t>
      </w:r>
    </w:p>
    <w:p w14:paraId="4FBE1AE9" w14:textId="77777777" w:rsidR="002C76C6" w:rsidRPr="00747E0E" w:rsidRDefault="007F1271">
      <w:pPr>
        <w:pStyle w:val="Heading1"/>
        <w:rPr>
          <w:rFonts w:ascii="Arial" w:hAnsi="Arial" w:cs="Arial"/>
          <w:sz w:val="24"/>
          <w:szCs w:val="24"/>
        </w:rPr>
      </w:pPr>
      <w:r w:rsidRPr="00747E0E">
        <w:rPr>
          <w:rFonts w:ascii="Arial" w:hAnsi="Arial" w:cs="Arial"/>
          <w:sz w:val="24"/>
          <w:szCs w:val="24"/>
        </w:rPr>
        <w:t>6. Curriculum Delivery</w:t>
      </w:r>
    </w:p>
    <w:p w14:paraId="4B1B3B34" w14:textId="77777777" w:rsidR="002C76C6" w:rsidRPr="00747E0E" w:rsidRDefault="007F1271">
      <w:pPr>
        <w:rPr>
          <w:rFonts w:ascii="Arial" w:hAnsi="Arial" w:cs="Arial"/>
          <w:sz w:val="24"/>
          <w:szCs w:val="24"/>
        </w:rPr>
      </w:pPr>
      <w:r w:rsidRPr="00747E0E">
        <w:rPr>
          <w:rFonts w:ascii="Arial" w:hAnsi="Arial" w:cs="Arial"/>
          <w:sz w:val="24"/>
          <w:szCs w:val="24"/>
        </w:rPr>
        <w:t>Our curriculum is planned on a two-year cycle, ensuring consistency and breadth of learning experiences from EYFS to Year 6. Pupils develop both substantive knowledge (facts, concepts) and disciplinary knowledge (skills, methods). Learning is designed to be memorable and cumulative, with opportunities for cross-curricular links.</w:t>
      </w:r>
    </w:p>
    <w:p w14:paraId="6EBB1C92" w14:textId="77777777" w:rsidR="002C76C6" w:rsidRPr="00747E0E" w:rsidRDefault="007F1271">
      <w:pPr>
        <w:pStyle w:val="Heading1"/>
        <w:rPr>
          <w:rFonts w:ascii="Arial" w:hAnsi="Arial" w:cs="Arial"/>
          <w:sz w:val="24"/>
          <w:szCs w:val="24"/>
        </w:rPr>
      </w:pPr>
      <w:r w:rsidRPr="00747E0E">
        <w:rPr>
          <w:rFonts w:ascii="Arial" w:hAnsi="Arial" w:cs="Arial"/>
          <w:sz w:val="24"/>
          <w:szCs w:val="24"/>
        </w:rPr>
        <w:t>7. Lesson Structure (R.U.A.C.E Framework)</w:t>
      </w:r>
    </w:p>
    <w:p w14:paraId="1B43EF59" w14:textId="77777777" w:rsidR="002C76C6" w:rsidRPr="00747E0E" w:rsidRDefault="007F1271">
      <w:pPr>
        <w:rPr>
          <w:rFonts w:ascii="Arial" w:hAnsi="Arial" w:cs="Arial"/>
          <w:sz w:val="24"/>
          <w:szCs w:val="24"/>
        </w:rPr>
      </w:pPr>
      <w:r w:rsidRPr="00747E0E">
        <w:rPr>
          <w:rFonts w:ascii="Arial" w:hAnsi="Arial" w:cs="Arial"/>
          <w:sz w:val="24"/>
          <w:szCs w:val="24"/>
        </w:rPr>
        <w:t>All lessons follow a consistent structure informed by research on metacognition and retrieval:</w:t>
      </w:r>
      <w:r w:rsidRPr="00747E0E">
        <w:rPr>
          <w:rFonts w:ascii="Arial" w:hAnsi="Arial" w:cs="Arial"/>
          <w:sz w:val="24"/>
          <w:szCs w:val="24"/>
        </w:rPr>
        <w:br/>
      </w:r>
      <w:r w:rsidRPr="00747E0E">
        <w:rPr>
          <w:rFonts w:ascii="Arial" w:hAnsi="Arial" w:cs="Arial"/>
          <w:sz w:val="24"/>
          <w:szCs w:val="24"/>
        </w:rPr>
        <w:br/>
        <w:t>• Remember – Retrieval activities to recall prior knowledge.</w:t>
      </w:r>
      <w:r w:rsidRPr="00747E0E">
        <w:rPr>
          <w:rFonts w:ascii="Arial" w:hAnsi="Arial" w:cs="Arial"/>
          <w:sz w:val="24"/>
          <w:szCs w:val="24"/>
        </w:rPr>
        <w:br/>
        <w:t>• Understand – Explicit instruction and effective questioning.</w:t>
      </w:r>
      <w:r w:rsidRPr="00747E0E">
        <w:rPr>
          <w:rFonts w:ascii="Arial" w:hAnsi="Arial" w:cs="Arial"/>
          <w:sz w:val="24"/>
          <w:szCs w:val="24"/>
        </w:rPr>
        <w:br/>
        <w:t>• Apply – Independent practice to consolidate skills.</w:t>
      </w:r>
      <w:r w:rsidRPr="00747E0E">
        <w:rPr>
          <w:rFonts w:ascii="Arial" w:hAnsi="Arial" w:cs="Arial"/>
          <w:sz w:val="24"/>
          <w:szCs w:val="24"/>
        </w:rPr>
        <w:br/>
        <w:t>• Create – Real-life application of knowledge.</w:t>
      </w:r>
      <w:r w:rsidRPr="00747E0E">
        <w:rPr>
          <w:rFonts w:ascii="Arial" w:hAnsi="Arial" w:cs="Arial"/>
          <w:sz w:val="24"/>
          <w:szCs w:val="24"/>
        </w:rPr>
        <w:br/>
        <w:t>• Evaluate – Reflection, feedback and metacognition.</w:t>
      </w:r>
    </w:p>
    <w:p w14:paraId="1841E8CD" w14:textId="77777777" w:rsidR="002C76C6" w:rsidRPr="00747E0E" w:rsidRDefault="007F1271">
      <w:pPr>
        <w:pStyle w:val="Heading1"/>
        <w:rPr>
          <w:rFonts w:ascii="Arial" w:hAnsi="Arial" w:cs="Arial"/>
          <w:sz w:val="24"/>
          <w:szCs w:val="24"/>
        </w:rPr>
      </w:pPr>
      <w:r w:rsidRPr="00747E0E">
        <w:rPr>
          <w:rFonts w:ascii="Arial" w:hAnsi="Arial" w:cs="Arial"/>
          <w:sz w:val="24"/>
          <w:szCs w:val="24"/>
        </w:rPr>
        <w:t>8. Subject-specific Approaches</w:t>
      </w:r>
    </w:p>
    <w:p w14:paraId="338CAE2E" w14:textId="77777777" w:rsidR="002C76C6" w:rsidRPr="00747E0E" w:rsidRDefault="007F1271">
      <w:pPr>
        <w:rPr>
          <w:rFonts w:ascii="Arial" w:hAnsi="Arial" w:cs="Arial"/>
          <w:sz w:val="24"/>
          <w:szCs w:val="24"/>
        </w:rPr>
      </w:pPr>
      <w:r w:rsidRPr="00747E0E">
        <w:rPr>
          <w:rFonts w:ascii="Arial" w:hAnsi="Arial" w:cs="Arial"/>
          <w:sz w:val="24"/>
          <w:szCs w:val="24"/>
        </w:rPr>
        <w:t>Teaching and learning are shaped by subject pedagogy:</w:t>
      </w:r>
      <w:r w:rsidRPr="00747E0E">
        <w:rPr>
          <w:rFonts w:ascii="Arial" w:hAnsi="Arial" w:cs="Arial"/>
          <w:sz w:val="24"/>
          <w:szCs w:val="24"/>
        </w:rPr>
        <w:br/>
      </w:r>
      <w:r w:rsidRPr="00747E0E">
        <w:rPr>
          <w:rFonts w:ascii="Arial" w:hAnsi="Arial" w:cs="Arial"/>
          <w:sz w:val="24"/>
          <w:szCs w:val="24"/>
        </w:rPr>
        <w:br/>
        <w:t>• English – Immersion in texts, grammar focus, modelled and independent writing, weekly short writes, clear working walls, and explicit grammar teaching.</w:t>
      </w:r>
      <w:r w:rsidRPr="00747E0E">
        <w:rPr>
          <w:rFonts w:ascii="Arial" w:hAnsi="Arial" w:cs="Arial"/>
          <w:sz w:val="24"/>
          <w:szCs w:val="24"/>
        </w:rPr>
        <w:br/>
        <w:t>• Mathematics – Daily fluency, problem solving with stem sentences, structured teaching, independent practice and application of skills.</w:t>
      </w:r>
      <w:r w:rsidRPr="00747E0E">
        <w:rPr>
          <w:rFonts w:ascii="Arial" w:hAnsi="Arial" w:cs="Arial"/>
          <w:sz w:val="24"/>
          <w:szCs w:val="24"/>
        </w:rPr>
        <w:br/>
        <w:t>• Phonics – Revisit, teach, practise, apply model with constant live feedback, use of GPCs, tricky words and phonics games.</w:t>
      </w:r>
      <w:r w:rsidRPr="00747E0E">
        <w:rPr>
          <w:rFonts w:ascii="Arial" w:hAnsi="Arial" w:cs="Arial"/>
          <w:sz w:val="24"/>
          <w:szCs w:val="24"/>
        </w:rPr>
        <w:br/>
        <w:t>• Foundation subjects – Focus on building disciplinary and substantive knowledge through enquiry, retrieval practice and cross-curricular connections.</w:t>
      </w:r>
    </w:p>
    <w:p w14:paraId="3702ECE8" w14:textId="77777777" w:rsidR="00747E0E" w:rsidRPr="00747E0E" w:rsidRDefault="00747E0E" w:rsidP="00747E0E">
      <w:pPr>
        <w:jc w:val="center"/>
        <w:rPr>
          <w:rFonts w:ascii="Arial" w:hAnsi="Arial" w:cs="Arial"/>
          <w:b/>
          <w:sz w:val="24"/>
          <w:szCs w:val="24"/>
          <w:u w:val="single"/>
        </w:rPr>
      </w:pPr>
      <w:r w:rsidRPr="00747E0E">
        <w:rPr>
          <w:rFonts w:ascii="Arial" w:hAnsi="Arial" w:cs="Arial"/>
          <w:b/>
          <w:sz w:val="24"/>
          <w:szCs w:val="24"/>
          <w:u w:val="single"/>
        </w:rPr>
        <w:t>What does teaching and learning look like at Fulwood and Cadley?</w:t>
      </w:r>
    </w:p>
    <w:p w14:paraId="06476417" w14:textId="77777777" w:rsidR="00747E0E" w:rsidRPr="00747E0E" w:rsidRDefault="00747E0E" w:rsidP="00747E0E">
      <w:pPr>
        <w:jc w:val="center"/>
        <w:rPr>
          <w:rFonts w:ascii="Arial" w:hAnsi="Arial" w:cs="Arial"/>
          <w:b/>
          <w:sz w:val="24"/>
          <w:szCs w:val="24"/>
          <w:u w:val="single"/>
        </w:rPr>
      </w:pPr>
      <w:r w:rsidRPr="00747E0E">
        <w:rPr>
          <w:rFonts w:ascii="Arial" w:hAnsi="Arial" w:cs="Arial"/>
          <w:b/>
          <w:sz w:val="24"/>
          <w:szCs w:val="24"/>
          <w:u w:val="single"/>
        </w:rPr>
        <w:t>Phonics</w:t>
      </w:r>
    </w:p>
    <w:p w14:paraId="7BD777BB" w14:textId="77777777" w:rsidR="00747E0E" w:rsidRPr="00747E0E" w:rsidRDefault="00747E0E" w:rsidP="00747E0E">
      <w:pPr>
        <w:jc w:val="center"/>
        <w:rPr>
          <w:rFonts w:ascii="Arial" w:hAnsi="Arial" w:cs="Arial"/>
          <w:b/>
          <w:sz w:val="24"/>
          <w:szCs w:val="24"/>
          <w:u w:val="single"/>
        </w:rPr>
      </w:pPr>
    </w:p>
    <w:tbl>
      <w:tblPr>
        <w:tblStyle w:val="TableGrid"/>
        <w:tblW w:w="10456" w:type="dxa"/>
        <w:tblLook w:val="04A0" w:firstRow="1" w:lastRow="0" w:firstColumn="1" w:lastColumn="0" w:noHBand="0" w:noVBand="1"/>
      </w:tblPr>
      <w:tblGrid>
        <w:gridCol w:w="1757"/>
        <w:gridCol w:w="140"/>
        <w:gridCol w:w="6822"/>
        <w:gridCol w:w="33"/>
        <w:gridCol w:w="1591"/>
        <w:gridCol w:w="113"/>
      </w:tblGrid>
      <w:tr w:rsidR="005C52F3" w:rsidRPr="00BF462B" w14:paraId="49AD05F5" w14:textId="77777777" w:rsidTr="005C52F3">
        <w:tc>
          <w:tcPr>
            <w:tcW w:w="1757" w:type="dxa"/>
          </w:tcPr>
          <w:p w14:paraId="141935AD" w14:textId="77777777" w:rsidR="005C52F3" w:rsidRPr="00BF462B" w:rsidRDefault="005C52F3" w:rsidP="00DA0BDF">
            <w:pPr>
              <w:rPr>
                <w:rFonts w:ascii="Arial" w:hAnsi="Arial" w:cs="Arial"/>
                <w:b/>
              </w:rPr>
            </w:pPr>
            <w:r w:rsidRPr="00BF462B">
              <w:rPr>
                <w:rFonts w:ascii="Arial" w:hAnsi="Arial" w:cs="Arial"/>
                <w:b/>
              </w:rPr>
              <w:t>Revisit/Review</w:t>
            </w:r>
          </w:p>
          <w:p w14:paraId="262CE153" w14:textId="77777777" w:rsidR="005C52F3" w:rsidRPr="00BF462B" w:rsidRDefault="005C52F3" w:rsidP="00DA0BDF">
            <w:pPr>
              <w:rPr>
                <w:rFonts w:ascii="Arial" w:hAnsi="Arial" w:cs="Arial"/>
                <w:b/>
              </w:rPr>
            </w:pPr>
            <w:r w:rsidRPr="00BF462B">
              <w:rPr>
                <w:rFonts w:ascii="Arial" w:hAnsi="Arial" w:cs="Arial"/>
              </w:rPr>
              <w:t>Select specific GPCs, decodable, Tricky and HF words to review.</w:t>
            </w:r>
          </w:p>
        </w:tc>
        <w:tc>
          <w:tcPr>
            <w:tcW w:w="6962" w:type="dxa"/>
            <w:gridSpan w:val="2"/>
          </w:tcPr>
          <w:p w14:paraId="22CCFED4" w14:textId="77777777" w:rsidR="005C52F3" w:rsidRDefault="005C52F3" w:rsidP="00DA0BDF">
            <w:pPr>
              <w:rPr>
                <w:rFonts w:ascii="Arial" w:hAnsi="Arial" w:cs="Arial"/>
              </w:rPr>
            </w:pPr>
            <w:r w:rsidRPr="00433CB1">
              <w:rPr>
                <w:rFonts w:ascii="Arial" w:hAnsi="Arial" w:cs="Arial"/>
                <w:highlight w:val="yellow"/>
              </w:rPr>
              <w:t>Revisit phonemes from the beginning of the phase and tricky work – (flashcards).</w:t>
            </w:r>
          </w:p>
          <w:p w14:paraId="2D58BE0B" w14:textId="77777777" w:rsidR="005C52F3" w:rsidRDefault="005C52F3" w:rsidP="00DA0BDF">
            <w:pPr>
              <w:rPr>
                <w:rFonts w:ascii="Arial" w:hAnsi="Arial" w:cs="Arial"/>
              </w:rPr>
            </w:pPr>
          </w:p>
          <w:p w14:paraId="407F7A39" w14:textId="77777777" w:rsidR="005C52F3" w:rsidRPr="00BF462B" w:rsidRDefault="005C52F3" w:rsidP="00DA0BDF">
            <w:pPr>
              <w:rPr>
                <w:rFonts w:ascii="Arial" w:hAnsi="Arial" w:cs="Arial"/>
              </w:rPr>
            </w:pPr>
            <w:r w:rsidRPr="00BF462B">
              <w:rPr>
                <w:rFonts w:ascii="Arial" w:hAnsi="Arial" w:cs="Arial"/>
              </w:rPr>
              <w:t>Revisit a specific sound</w:t>
            </w:r>
            <w:r>
              <w:rPr>
                <w:rFonts w:ascii="Arial" w:hAnsi="Arial" w:cs="Arial"/>
              </w:rPr>
              <w:t xml:space="preserve"> </w:t>
            </w:r>
            <w:r w:rsidRPr="00BF462B">
              <w:rPr>
                <w:rFonts w:ascii="Arial" w:hAnsi="Arial" w:cs="Arial"/>
              </w:rPr>
              <w:t>including previous tricky words</w:t>
            </w:r>
            <w:r>
              <w:rPr>
                <w:rFonts w:ascii="Arial" w:hAnsi="Arial" w:cs="Arial"/>
              </w:rPr>
              <w:t xml:space="preserve"> (based on gap analysis)</w:t>
            </w:r>
            <w:r w:rsidRPr="00BF462B">
              <w:rPr>
                <w:rFonts w:ascii="Arial" w:hAnsi="Arial" w:cs="Arial"/>
              </w:rPr>
              <w:t>. This can</w:t>
            </w:r>
            <w:r>
              <w:rPr>
                <w:rFonts w:ascii="Arial" w:hAnsi="Arial" w:cs="Arial"/>
              </w:rPr>
              <w:t xml:space="preserve"> be done through flash card,</w:t>
            </w:r>
            <w:r w:rsidRPr="00BF462B">
              <w:rPr>
                <w:rFonts w:ascii="Arial" w:hAnsi="Arial" w:cs="Arial"/>
              </w:rPr>
              <w:t xml:space="preserve"> through a game</w:t>
            </w:r>
            <w:r>
              <w:rPr>
                <w:rFonts w:ascii="Arial" w:hAnsi="Arial" w:cs="Arial"/>
              </w:rPr>
              <w:t xml:space="preserve"> or my turn, own turn, your turn.</w:t>
            </w:r>
          </w:p>
          <w:p w14:paraId="7580A875" w14:textId="77777777" w:rsidR="005C52F3" w:rsidRPr="00BF462B" w:rsidRDefault="005C52F3" w:rsidP="00DA0BDF">
            <w:pPr>
              <w:rPr>
                <w:rFonts w:ascii="Arial" w:hAnsi="Arial" w:cs="Arial"/>
              </w:rPr>
            </w:pPr>
          </w:p>
          <w:p w14:paraId="63CB82D8" w14:textId="77777777" w:rsidR="005C52F3" w:rsidRPr="00BF462B" w:rsidRDefault="005C52F3" w:rsidP="00DA0BDF">
            <w:pPr>
              <w:rPr>
                <w:rFonts w:ascii="Arial" w:hAnsi="Arial" w:cs="Arial"/>
              </w:rPr>
            </w:pPr>
          </w:p>
        </w:tc>
        <w:tc>
          <w:tcPr>
            <w:tcW w:w="1737" w:type="dxa"/>
            <w:gridSpan w:val="3"/>
            <w:vMerge w:val="restart"/>
            <w:textDirection w:val="btLr"/>
          </w:tcPr>
          <w:p w14:paraId="11677981" w14:textId="77777777" w:rsidR="005C52F3" w:rsidRPr="00BF462B" w:rsidRDefault="005C52F3" w:rsidP="00DA0BDF">
            <w:pPr>
              <w:ind w:left="113" w:right="113"/>
              <w:rPr>
                <w:rFonts w:ascii="Arial" w:hAnsi="Arial" w:cs="Arial"/>
              </w:rPr>
            </w:pPr>
            <w:r w:rsidRPr="00BF462B">
              <w:rPr>
                <w:rFonts w:ascii="Arial" w:hAnsi="Arial" w:cs="Arial"/>
              </w:rPr>
              <w:t>Consta</w:t>
            </w:r>
            <w:r>
              <w:rPr>
                <w:rFonts w:ascii="Arial" w:hAnsi="Arial" w:cs="Arial"/>
              </w:rPr>
              <w:t>nt live feedback and circulating</w:t>
            </w:r>
            <w:r w:rsidRPr="00BF462B">
              <w:rPr>
                <w:rFonts w:ascii="Arial" w:hAnsi="Arial" w:cs="Arial"/>
              </w:rPr>
              <w:t xml:space="preserve"> the room, checking on understand</w:t>
            </w:r>
            <w:r>
              <w:rPr>
                <w:rFonts w:ascii="Arial" w:hAnsi="Arial" w:cs="Arial"/>
              </w:rPr>
              <w:t>ing</w:t>
            </w:r>
            <w:r w:rsidRPr="00BF462B">
              <w:rPr>
                <w:rFonts w:ascii="Arial" w:hAnsi="Arial" w:cs="Arial"/>
              </w:rPr>
              <w:t xml:space="preserve">. Display </w:t>
            </w:r>
            <w:proofErr w:type="gramStart"/>
            <w:r w:rsidRPr="00BF462B">
              <w:rPr>
                <w:rFonts w:ascii="Arial" w:hAnsi="Arial" w:cs="Arial"/>
              </w:rPr>
              <w:t xml:space="preserve">everything </w:t>
            </w:r>
            <w:r>
              <w:rPr>
                <w:rFonts w:ascii="Arial" w:hAnsi="Arial" w:cs="Arial"/>
              </w:rPr>
              <w:t xml:space="preserve"> from</w:t>
            </w:r>
            <w:proofErr w:type="gramEnd"/>
            <w:r>
              <w:rPr>
                <w:rFonts w:ascii="Arial" w:hAnsi="Arial" w:cs="Arial"/>
              </w:rPr>
              <w:t xml:space="preserve"> the lesson </w:t>
            </w:r>
            <w:r w:rsidRPr="00BF462B">
              <w:rPr>
                <w:rFonts w:ascii="Arial" w:hAnsi="Arial" w:cs="Arial"/>
              </w:rPr>
              <w:t>and ensure the children know that it is there. It is ok for them to copy. It is better than them getting it wrong and the mistake becoming embedded – look at the working wall but don’t look at the working wall.</w:t>
            </w:r>
            <w:r>
              <w:rPr>
                <w:rFonts w:ascii="Arial" w:hAnsi="Arial" w:cs="Arial"/>
              </w:rPr>
              <w:t xml:space="preserve"> Always use letter names when spelling model in print (as books are not written in cursive).</w:t>
            </w:r>
          </w:p>
        </w:tc>
      </w:tr>
      <w:tr w:rsidR="005C52F3" w:rsidRPr="00BF462B" w14:paraId="6AA070C9" w14:textId="77777777" w:rsidTr="005C52F3">
        <w:tc>
          <w:tcPr>
            <w:tcW w:w="1757" w:type="dxa"/>
          </w:tcPr>
          <w:p w14:paraId="0DCA5569" w14:textId="77777777" w:rsidR="005C52F3" w:rsidRPr="00BF462B" w:rsidRDefault="005C52F3" w:rsidP="00DA0BDF">
            <w:pPr>
              <w:rPr>
                <w:rFonts w:ascii="Arial" w:hAnsi="Arial" w:cs="Arial"/>
                <w:b/>
              </w:rPr>
            </w:pPr>
            <w:r>
              <w:rPr>
                <w:rFonts w:ascii="Arial" w:hAnsi="Arial" w:cs="Arial"/>
                <w:b/>
              </w:rPr>
              <w:t xml:space="preserve">Explicit </w:t>
            </w:r>
            <w:r w:rsidRPr="00BF462B">
              <w:rPr>
                <w:rFonts w:ascii="Arial" w:hAnsi="Arial" w:cs="Arial"/>
                <w:b/>
              </w:rPr>
              <w:t>Teach</w:t>
            </w:r>
          </w:p>
          <w:p w14:paraId="263B429C" w14:textId="77777777" w:rsidR="005C52F3" w:rsidRPr="00BF462B" w:rsidRDefault="005C52F3" w:rsidP="00DA0BDF">
            <w:pPr>
              <w:rPr>
                <w:rFonts w:ascii="Arial" w:hAnsi="Arial" w:cs="Arial"/>
              </w:rPr>
            </w:pPr>
            <w:r w:rsidRPr="00BF462B">
              <w:rPr>
                <w:rFonts w:ascii="Arial" w:hAnsi="Arial" w:cs="Arial"/>
              </w:rPr>
              <w:lastRenderedPageBreak/>
              <w:t>Use sound buttons for blending and phoneme frames for segmenting.</w:t>
            </w:r>
          </w:p>
        </w:tc>
        <w:tc>
          <w:tcPr>
            <w:tcW w:w="6962" w:type="dxa"/>
            <w:gridSpan w:val="2"/>
          </w:tcPr>
          <w:p w14:paraId="4A772D9E" w14:textId="77777777" w:rsidR="005C52F3" w:rsidRPr="00BF462B" w:rsidRDefault="005C52F3" w:rsidP="00DA0BDF">
            <w:pPr>
              <w:rPr>
                <w:rFonts w:ascii="Arial" w:hAnsi="Arial" w:cs="Arial"/>
              </w:rPr>
            </w:pPr>
            <w:r w:rsidRPr="00BF462B">
              <w:rPr>
                <w:rFonts w:ascii="Arial" w:hAnsi="Arial" w:cs="Arial"/>
              </w:rPr>
              <w:lastRenderedPageBreak/>
              <w:t xml:space="preserve">Use sound buttons for blending and phoneme frames for segmenting. Teach the new sound and tricky word. When introducing </w:t>
            </w:r>
            <w:r w:rsidRPr="00BF462B">
              <w:rPr>
                <w:rFonts w:ascii="Arial" w:hAnsi="Arial" w:cs="Arial"/>
              </w:rPr>
              <w:lastRenderedPageBreak/>
              <w:t>tricky words, ensure children understand which part(s) of the word are tricky.</w:t>
            </w:r>
            <w:r w:rsidRPr="00BF462B">
              <w:rPr>
                <w:rFonts w:ascii="Arial" w:hAnsi="Arial" w:cs="Arial"/>
              </w:rPr>
              <w:br/>
            </w:r>
            <w:r w:rsidRPr="00BF462B">
              <w:rPr>
                <w:rFonts w:ascii="Arial" w:hAnsi="Arial" w:cs="Arial"/>
              </w:rPr>
              <w:br/>
              <w:t>Model new learning by sounding out words that children can see and allow them to blend them together. Segment words for the children to spell and ensure these examples are on display.</w:t>
            </w:r>
          </w:p>
        </w:tc>
        <w:tc>
          <w:tcPr>
            <w:tcW w:w="1737" w:type="dxa"/>
            <w:gridSpan w:val="3"/>
            <w:vMerge/>
            <w:textDirection w:val="btLr"/>
          </w:tcPr>
          <w:p w14:paraId="591DE329" w14:textId="77777777" w:rsidR="005C52F3" w:rsidRPr="00BF462B" w:rsidRDefault="005C52F3" w:rsidP="00DA0BDF">
            <w:pPr>
              <w:ind w:left="113" w:right="113"/>
              <w:rPr>
                <w:rFonts w:ascii="Arial" w:hAnsi="Arial" w:cs="Arial"/>
              </w:rPr>
            </w:pPr>
          </w:p>
        </w:tc>
      </w:tr>
      <w:tr w:rsidR="005C52F3" w:rsidRPr="00BF462B" w14:paraId="01C9C43B" w14:textId="77777777" w:rsidTr="005C52F3">
        <w:tc>
          <w:tcPr>
            <w:tcW w:w="1757" w:type="dxa"/>
          </w:tcPr>
          <w:p w14:paraId="2813C782" w14:textId="77777777" w:rsidR="005C52F3" w:rsidRPr="00BF462B" w:rsidRDefault="005C52F3" w:rsidP="00DA0BDF">
            <w:pPr>
              <w:rPr>
                <w:rFonts w:ascii="Arial" w:hAnsi="Arial" w:cs="Arial"/>
                <w:b/>
              </w:rPr>
            </w:pPr>
            <w:proofErr w:type="spellStart"/>
            <w:r w:rsidRPr="00BF462B">
              <w:rPr>
                <w:rFonts w:ascii="Arial" w:hAnsi="Arial" w:cs="Arial"/>
                <w:b/>
              </w:rPr>
              <w:t>Practise</w:t>
            </w:r>
            <w:proofErr w:type="spellEnd"/>
          </w:p>
          <w:p w14:paraId="19D97CB4" w14:textId="77777777" w:rsidR="005C52F3" w:rsidRPr="00BF462B" w:rsidRDefault="005C52F3" w:rsidP="00DA0BDF">
            <w:pPr>
              <w:rPr>
                <w:rFonts w:ascii="Arial" w:hAnsi="Arial" w:cs="Arial"/>
                <w:b/>
              </w:rPr>
            </w:pPr>
            <w:r w:rsidRPr="00BF462B">
              <w:rPr>
                <w:rFonts w:ascii="Arial" w:hAnsi="Arial" w:cs="Arial"/>
              </w:rPr>
              <w:t>select appropriate words for reading and writing</w:t>
            </w:r>
          </w:p>
        </w:tc>
        <w:tc>
          <w:tcPr>
            <w:tcW w:w="6962" w:type="dxa"/>
            <w:gridSpan w:val="2"/>
          </w:tcPr>
          <w:p w14:paraId="4791BAE4" w14:textId="77777777" w:rsidR="005C52F3" w:rsidRPr="00BF462B" w:rsidRDefault="005C52F3" w:rsidP="00DA0BDF">
            <w:pPr>
              <w:rPr>
                <w:rFonts w:ascii="Arial" w:hAnsi="Arial" w:cs="Arial"/>
              </w:rPr>
            </w:pPr>
            <w:r w:rsidRPr="00BF462B">
              <w:rPr>
                <w:rFonts w:ascii="Arial" w:hAnsi="Arial" w:cs="Arial"/>
              </w:rPr>
              <w:t>Practice the new learning and the new tricky work. See appendix</w:t>
            </w:r>
            <w:r>
              <w:rPr>
                <w:rFonts w:ascii="Arial" w:hAnsi="Arial" w:cs="Arial"/>
              </w:rPr>
              <w:t xml:space="preserve"> in Red Rose Letters and sounds for practice ideas. </w:t>
            </w:r>
            <w:r w:rsidRPr="00433CB1">
              <w:rPr>
                <w:rFonts w:ascii="Arial" w:hAnsi="Arial" w:cs="Arial"/>
                <w:highlight w:val="yellow"/>
              </w:rPr>
              <w:t>Ensure that, when a game is played, it isn’t dominating the whole lesson. Games should be quick and snappy.</w:t>
            </w:r>
          </w:p>
        </w:tc>
        <w:tc>
          <w:tcPr>
            <w:tcW w:w="1737" w:type="dxa"/>
            <w:gridSpan w:val="3"/>
            <w:vMerge/>
            <w:textDirection w:val="btLr"/>
          </w:tcPr>
          <w:p w14:paraId="3CBB8AD4" w14:textId="77777777" w:rsidR="005C52F3" w:rsidRPr="00BF462B" w:rsidRDefault="005C52F3" w:rsidP="00DA0BDF">
            <w:pPr>
              <w:ind w:left="113" w:right="113"/>
              <w:rPr>
                <w:rFonts w:ascii="Arial" w:hAnsi="Arial" w:cs="Arial"/>
              </w:rPr>
            </w:pPr>
          </w:p>
        </w:tc>
      </w:tr>
      <w:tr w:rsidR="005C52F3" w:rsidRPr="00BF462B" w14:paraId="570912F9" w14:textId="77777777" w:rsidTr="005C52F3">
        <w:tc>
          <w:tcPr>
            <w:tcW w:w="1757" w:type="dxa"/>
          </w:tcPr>
          <w:p w14:paraId="3479BD69" w14:textId="77777777" w:rsidR="005C52F3" w:rsidRPr="00BF462B" w:rsidRDefault="005C52F3" w:rsidP="00DA0BDF">
            <w:pPr>
              <w:rPr>
                <w:rFonts w:ascii="Arial" w:hAnsi="Arial" w:cs="Arial"/>
                <w:b/>
              </w:rPr>
            </w:pPr>
            <w:r w:rsidRPr="00BF462B">
              <w:rPr>
                <w:rFonts w:ascii="Arial" w:hAnsi="Arial" w:cs="Arial"/>
                <w:b/>
              </w:rPr>
              <w:t>Apply</w:t>
            </w:r>
          </w:p>
          <w:p w14:paraId="3D6444E8" w14:textId="77777777" w:rsidR="005C52F3" w:rsidRPr="00BF462B" w:rsidRDefault="005C52F3" w:rsidP="00DA0BDF">
            <w:pPr>
              <w:rPr>
                <w:rFonts w:ascii="Arial" w:hAnsi="Arial" w:cs="Arial"/>
                <w:b/>
              </w:rPr>
            </w:pPr>
            <w:r w:rsidRPr="00BF462B">
              <w:rPr>
                <w:rFonts w:ascii="Arial" w:hAnsi="Arial" w:cs="Arial"/>
              </w:rPr>
              <w:t>include newly taught GPCs and Tricky/HF words combined with previous learning.</w:t>
            </w:r>
          </w:p>
        </w:tc>
        <w:tc>
          <w:tcPr>
            <w:tcW w:w="6962" w:type="dxa"/>
            <w:gridSpan w:val="2"/>
          </w:tcPr>
          <w:p w14:paraId="4AB44801" w14:textId="77777777" w:rsidR="005C52F3" w:rsidRPr="00BF462B" w:rsidRDefault="005C52F3" w:rsidP="00DA0BDF">
            <w:pPr>
              <w:rPr>
                <w:rFonts w:ascii="Arial" w:hAnsi="Arial" w:cs="Arial"/>
              </w:rPr>
            </w:pPr>
            <w:r w:rsidRPr="00BF462B">
              <w:rPr>
                <w:rFonts w:ascii="Arial" w:hAnsi="Arial" w:cs="Arial"/>
              </w:rPr>
              <w:t>Apply new learni</w:t>
            </w:r>
            <w:r>
              <w:rPr>
                <w:rFonts w:ascii="Arial" w:hAnsi="Arial" w:cs="Arial"/>
              </w:rPr>
              <w:t xml:space="preserve">ng into a sentence. This can be </w:t>
            </w:r>
            <w:r w:rsidRPr="00BF462B">
              <w:rPr>
                <w:rFonts w:ascii="Arial" w:hAnsi="Arial" w:cs="Arial"/>
              </w:rPr>
              <w:t>read, written or both. Ensure the sentence is on the board too.</w:t>
            </w:r>
          </w:p>
        </w:tc>
        <w:tc>
          <w:tcPr>
            <w:tcW w:w="1737" w:type="dxa"/>
            <w:gridSpan w:val="3"/>
            <w:vMerge/>
            <w:textDirection w:val="btLr"/>
          </w:tcPr>
          <w:p w14:paraId="013B3266" w14:textId="77777777" w:rsidR="005C52F3" w:rsidRPr="00BF462B" w:rsidRDefault="005C52F3" w:rsidP="00DA0BDF">
            <w:pPr>
              <w:ind w:left="113" w:right="113"/>
              <w:rPr>
                <w:rFonts w:ascii="Arial" w:hAnsi="Arial" w:cs="Arial"/>
              </w:rPr>
            </w:pPr>
          </w:p>
        </w:tc>
      </w:tr>
      <w:tr w:rsidR="005C52F3" w:rsidRPr="00BF462B" w14:paraId="08FD6836" w14:textId="77777777" w:rsidTr="005C52F3">
        <w:tc>
          <w:tcPr>
            <w:tcW w:w="1757" w:type="dxa"/>
          </w:tcPr>
          <w:p w14:paraId="1229C2D6" w14:textId="77777777" w:rsidR="005C52F3" w:rsidRPr="00BF462B" w:rsidRDefault="005C52F3" w:rsidP="00DA0BDF">
            <w:pPr>
              <w:rPr>
                <w:rFonts w:ascii="Arial" w:hAnsi="Arial" w:cs="Arial"/>
                <w:b/>
              </w:rPr>
            </w:pPr>
            <w:r w:rsidRPr="00BF462B">
              <w:rPr>
                <w:rFonts w:ascii="Arial" w:hAnsi="Arial" w:cs="Arial"/>
                <w:b/>
              </w:rPr>
              <w:t>Assessment</w:t>
            </w:r>
          </w:p>
        </w:tc>
        <w:tc>
          <w:tcPr>
            <w:tcW w:w="8699" w:type="dxa"/>
            <w:gridSpan w:val="5"/>
          </w:tcPr>
          <w:p w14:paraId="67244BA7" w14:textId="77777777" w:rsidR="005C52F3" w:rsidRDefault="005C52F3" w:rsidP="00DA0BDF">
            <w:pPr>
              <w:rPr>
                <w:rFonts w:ascii="Arial" w:hAnsi="Arial" w:cs="Arial"/>
              </w:rPr>
            </w:pPr>
            <w:r w:rsidRPr="00433CB1">
              <w:rPr>
                <w:rFonts w:ascii="Arial" w:hAnsi="Arial" w:cs="Arial"/>
                <w:highlight w:val="yellow"/>
              </w:rPr>
              <w:t>Use my turn, our turn, your turn (individuals) focusing on target children.</w:t>
            </w:r>
          </w:p>
          <w:p w14:paraId="7677438B" w14:textId="77777777" w:rsidR="005C52F3" w:rsidRPr="00BF462B" w:rsidRDefault="005C52F3" w:rsidP="00DA0BDF">
            <w:pPr>
              <w:rPr>
                <w:rFonts w:ascii="Arial" w:hAnsi="Arial" w:cs="Arial"/>
              </w:rPr>
            </w:pPr>
            <w:r w:rsidRPr="00BF462B">
              <w:rPr>
                <w:rFonts w:ascii="Arial" w:hAnsi="Arial" w:cs="Arial"/>
              </w:rPr>
              <w:t>Use ongoing assessment to identify misconceptions quickly (e.g., mini whiteboard checks, quick oral responses or exit tickets). Provide immediate feedback and address errors before moving on.</w:t>
            </w:r>
          </w:p>
          <w:p w14:paraId="586731B1" w14:textId="77777777" w:rsidR="005C52F3" w:rsidRDefault="005C52F3" w:rsidP="00DA0BDF">
            <w:pPr>
              <w:rPr>
                <w:rFonts w:ascii="Arial" w:hAnsi="Arial" w:cs="Arial"/>
              </w:rPr>
            </w:pPr>
            <w:r w:rsidRPr="00BF462B">
              <w:rPr>
                <w:rFonts w:ascii="Arial" w:hAnsi="Arial" w:cs="Arial"/>
              </w:rPr>
              <w:t>Make explicit links between phonics sessions and wider literacy activities. Encourage children to apply their phonics knowledge in guided reading, independent writing and across the curriculum to allow for further assessment.</w:t>
            </w:r>
          </w:p>
          <w:p w14:paraId="09EA396F" w14:textId="77777777" w:rsidR="005C52F3" w:rsidRPr="00433CB1" w:rsidRDefault="005C52F3" w:rsidP="00DA0BDF">
            <w:pPr>
              <w:rPr>
                <w:rFonts w:ascii="Arial" w:hAnsi="Arial" w:cs="Arial"/>
                <w:highlight w:val="yellow"/>
              </w:rPr>
            </w:pPr>
            <w:r w:rsidRPr="00433CB1">
              <w:rPr>
                <w:rFonts w:ascii="Arial" w:hAnsi="Arial" w:cs="Arial"/>
                <w:highlight w:val="yellow"/>
              </w:rPr>
              <w:t>Model activities before allowing the children to complete.</w:t>
            </w:r>
          </w:p>
          <w:p w14:paraId="79A9FA8A" w14:textId="77777777" w:rsidR="005C52F3" w:rsidRPr="00BF462B" w:rsidRDefault="005C52F3" w:rsidP="00DA0BDF">
            <w:pPr>
              <w:rPr>
                <w:rFonts w:ascii="Arial" w:hAnsi="Arial" w:cs="Arial"/>
              </w:rPr>
            </w:pPr>
            <w:r w:rsidRPr="00433CB1">
              <w:rPr>
                <w:rFonts w:ascii="Arial" w:hAnsi="Arial" w:cs="Arial"/>
                <w:highlight w:val="yellow"/>
              </w:rPr>
              <w:t>Keep those children who are not secure on the carpet for further input.</w:t>
            </w:r>
          </w:p>
        </w:tc>
      </w:tr>
      <w:tr w:rsidR="005C52F3" w:rsidRPr="00BF462B" w14:paraId="60BF9C1D" w14:textId="77777777" w:rsidTr="005C52F3">
        <w:tc>
          <w:tcPr>
            <w:tcW w:w="1757" w:type="dxa"/>
          </w:tcPr>
          <w:p w14:paraId="7C939EA1" w14:textId="77777777" w:rsidR="005C52F3" w:rsidRPr="00BF462B" w:rsidRDefault="005C52F3" w:rsidP="00DA0BDF">
            <w:pPr>
              <w:rPr>
                <w:rFonts w:ascii="Arial" w:hAnsi="Arial" w:cs="Arial"/>
                <w:b/>
              </w:rPr>
            </w:pPr>
            <w:r w:rsidRPr="00BF462B">
              <w:rPr>
                <w:rFonts w:ascii="Arial" w:hAnsi="Arial" w:cs="Arial"/>
                <w:b/>
              </w:rPr>
              <w:t>Adaptations</w:t>
            </w:r>
          </w:p>
        </w:tc>
        <w:tc>
          <w:tcPr>
            <w:tcW w:w="8699" w:type="dxa"/>
            <w:gridSpan w:val="5"/>
          </w:tcPr>
          <w:p w14:paraId="46397D79" w14:textId="77777777" w:rsidR="005C52F3" w:rsidRPr="00BF462B" w:rsidRDefault="005C52F3" w:rsidP="00DA0BDF">
            <w:pPr>
              <w:rPr>
                <w:rFonts w:ascii="Arial" w:hAnsi="Arial" w:cs="Arial"/>
              </w:rPr>
            </w:pPr>
            <w:r w:rsidRPr="00BF462B">
              <w:rPr>
                <w:rFonts w:ascii="Arial" w:hAnsi="Arial" w:cs="Arial"/>
              </w:rPr>
              <w:t>Adapt activities to meet the needs of all learners. Provide pre-teaching or additional scaffolding for children who are less confident, while offering challenge (e.g., extending sentences, applying phonics in longer writing) for more confident learners.</w:t>
            </w:r>
          </w:p>
          <w:p w14:paraId="268F75E2" w14:textId="77777777" w:rsidR="005C52F3" w:rsidRPr="00BF462B" w:rsidRDefault="005C52F3" w:rsidP="00DA0BDF">
            <w:pPr>
              <w:rPr>
                <w:rFonts w:ascii="Arial" w:hAnsi="Arial" w:cs="Arial"/>
              </w:rPr>
            </w:pPr>
            <w:r w:rsidRPr="00BF462B">
              <w:rPr>
                <w:rFonts w:ascii="Arial" w:hAnsi="Arial" w:cs="Arial"/>
              </w:rPr>
              <w:t>Use sound buttons, talking tins, mixed ability pairs, challenge and stretch vocabulary.</w:t>
            </w:r>
          </w:p>
          <w:p w14:paraId="68AA1A4B" w14:textId="77777777" w:rsidR="005C52F3" w:rsidRPr="00BF462B" w:rsidRDefault="005C52F3" w:rsidP="00DA0BDF">
            <w:pPr>
              <w:rPr>
                <w:rFonts w:ascii="Arial" w:hAnsi="Arial" w:cs="Arial"/>
              </w:rPr>
            </w:pPr>
          </w:p>
        </w:tc>
      </w:tr>
      <w:tr w:rsidR="00747E0E" w:rsidRPr="00747E0E" w14:paraId="6F81C8AD" w14:textId="77777777" w:rsidTr="005C52F3">
        <w:trPr>
          <w:gridAfter w:val="1"/>
          <w:wAfter w:w="113" w:type="dxa"/>
        </w:trPr>
        <w:tc>
          <w:tcPr>
            <w:tcW w:w="1897" w:type="dxa"/>
            <w:gridSpan w:val="2"/>
          </w:tcPr>
          <w:p w14:paraId="31D501D1" w14:textId="77777777" w:rsidR="00747E0E" w:rsidRPr="00747E0E" w:rsidRDefault="00747E0E" w:rsidP="00B14E98">
            <w:pPr>
              <w:rPr>
                <w:rFonts w:ascii="Arial" w:hAnsi="Arial" w:cs="Arial"/>
                <w:b/>
                <w:sz w:val="24"/>
                <w:szCs w:val="24"/>
              </w:rPr>
            </w:pPr>
            <w:r w:rsidRPr="00747E0E">
              <w:rPr>
                <w:rFonts w:ascii="Arial" w:hAnsi="Arial" w:cs="Arial"/>
                <w:b/>
                <w:sz w:val="24"/>
                <w:szCs w:val="24"/>
              </w:rPr>
              <w:t>Revisit/Review</w:t>
            </w:r>
          </w:p>
          <w:p w14:paraId="53B37D60" w14:textId="77777777" w:rsidR="00747E0E" w:rsidRPr="00747E0E" w:rsidRDefault="00747E0E" w:rsidP="00B14E98">
            <w:pPr>
              <w:rPr>
                <w:rFonts w:ascii="Arial" w:hAnsi="Arial" w:cs="Arial"/>
                <w:b/>
                <w:sz w:val="24"/>
                <w:szCs w:val="24"/>
              </w:rPr>
            </w:pPr>
            <w:r w:rsidRPr="00747E0E">
              <w:rPr>
                <w:rFonts w:ascii="Arial" w:hAnsi="Arial" w:cs="Arial"/>
                <w:sz w:val="24"/>
                <w:szCs w:val="24"/>
              </w:rPr>
              <w:t>Select specific GPCs, decodable, Tricky and HF words to review.</w:t>
            </w:r>
          </w:p>
        </w:tc>
        <w:tc>
          <w:tcPr>
            <w:tcW w:w="6855" w:type="dxa"/>
            <w:gridSpan w:val="2"/>
          </w:tcPr>
          <w:p w14:paraId="27DDAC89" w14:textId="77777777" w:rsidR="00747E0E" w:rsidRPr="00747E0E" w:rsidRDefault="00747E0E" w:rsidP="00B14E98">
            <w:pPr>
              <w:rPr>
                <w:rFonts w:ascii="Arial" w:hAnsi="Arial" w:cs="Arial"/>
                <w:sz w:val="24"/>
                <w:szCs w:val="24"/>
              </w:rPr>
            </w:pPr>
            <w:r w:rsidRPr="00747E0E">
              <w:rPr>
                <w:rFonts w:ascii="Arial" w:hAnsi="Arial" w:cs="Arial"/>
                <w:sz w:val="24"/>
                <w:szCs w:val="24"/>
              </w:rPr>
              <w:t>Revisit a specific sound including previous tricky words. This can be done through flash cards and through a game.</w:t>
            </w:r>
          </w:p>
          <w:p w14:paraId="7E30C361" w14:textId="77777777" w:rsidR="00747E0E" w:rsidRPr="00747E0E" w:rsidRDefault="00747E0E" w:rsidP="00B14E98">
            <w:pPr>
              <w:rPr>
                <w:rFonts w:ascii="Arial" w:hAnsi="Arial" w:cs="Arial"/>
                <w:sz w:val="24"/>
                <w:szCs w:val="24"/>
              </w:rPr>
            </w:pPr>
          </w:p>
          <w:p w14:paraId="2FC4689C" w14:textId="77777777" w:rsidR="00747E0E" w:rsidRPr="00747E0E" w:rsidRDefault="00747E0E" w:rsidP="00B14E98">
            <w:pPr>
              <w:rPr>
                <w:rFonts w:ascii="Arial" w:hAnsi="Arial" w:cs="Arial"/>
                <w:sz w:val="24"/>
                <w:szCs w:val="24"/>
              </w:rPr>
            </w:pPr>
          </w:p>
        </w:tc>
        <w:tc>
          <w:tcPr>
            <w:tcW w:w="1591" w:type="dxa"/>
            <w:vMerge w:val="restart"/>
            <w:textDirection w:val="btLr"/>
          </w:tcPr>
          <w:p w14:paraId="1CEDF2A1" w14:textId="77777777" w:rsidR="00747E0E" w:rsidRPr="00747E0E" w:rsidRDefault="00747E0E" w:rsidP="00B14E98">
            <w:pPr>
              <w:ind w:left="113" w:right="113"/>
              <w:rPr>
                <w:rFonts w:ascii="Arial" w:hAnsi="Arial" w:cs="Arial"/>
                <w:sz w:val="24"/>
                <w:szCs w:val="24"/>
              </w:rPr>
            </w:pPr>
            <w:r w:rsidRPr="00747E0E">
              <w:rPr>
                <w:rFonts w:ascii="Arial" w:hAnsi="Arial" w:cs="Arial"/>
                <w:sz w:val="24"/>
                <w:szCs w:val="24"/>
              </w:rPr>
              <w:t>Constant live feedback and circulation the room, checking on understand. Display everything and ensure the children know that it is there. It is ok for them to copy. It is better than them getting it wrong and the mistake becoming embedded – look at the working wall but don’t look at the working wall. Always use letter names when spelling.</w:t>
            </w:r>
          </w:p>
        </w:tc>
      </w:tr>
      <w:tr w:rsidR="00747E0E" w:rsidRPr="00747E0E" w14:paraId="2947E680" w14:textId="77777777" w:rsidTr="005C52F3">
        <w:trPr>
          <w:gridAfter w:val="1"/>
          <w:wAfter w:w="113" w:type="dxa"/>
        </w:trPr>
        <w:tc>
          <w:tcPr>
            <w:tcW w:w="1897" w:type="dxa"/>
            <w:gridSpan w:val="2"/>
          </w:tcPr>
          <w:p w14:paraId="60FC8BE8" w14:textId="77777777" w:rsidR="00747E0E" w:rsidRPr="00747E0E" w:rsidRDefault="00747E0E" w:rsidP="00B14E98">
            <w:pPr>
              <w:rPr>
                <w:rFonts w:ascii="Arial" w:hAnsi="Arial" w:cs="Arial"/>
                <w:b/>
                <w:sz w:val="24"/>
                <w:szCs w:val="24"/>
              </w:rPr>
            </w:pPr>
            <w:r w:rsidRPr="00747E0E">
              <w:rPr>
                <w:rFonts w:ascii="Arial" w:hAnsi="Arial" w:cs="Arial"/>
                <w:b/>
                <w:sz w:val="24"/>
                <w:szCs w:val="24"/>
              </w:rPr>
              <w:t>Teach</w:t>
            </w:r>
          </w:p>
          <w:p w14:paraId="5390353F" w14:textId="77777777" w:rsidR="00747E0E" w:rsidRPr="00747E0E" w:rsidRDefault="00747E0E" w:rsidP="00B14E98">
            <w:pPr>
              <w:rPr>
                <w:rFonts w:ascii="Arial" w:hAnsi="Arial" w:cs="Arial"/>
                <w:sz w:val="24"/>
                <w:szCs w:val="24"/>
              </w:rPr>
            </w:pPr>
            <w:r w:rsidRPr="00747E0E">
              <w:rPr>
                <w:rFonts w:ascii="Arial" w:hAnsi="Arial" w:cs="Arial"/>
                <w:sz w:val="24"/>
                <w:szCs w:val="24"/>
              </w:rPr>
              <w:t>Use sound buttons for blending and phoneme frames for segmenting.</w:t>
            </w:r>
          </w:p>
        </w:tc>
        <w:tc>
          <w:tcPr>
            <w:tcW w:w="6855" w:type="dxa"/>
            <w:gridSpan w:val="2"/>
          </w:tcPr>
          <w:p w14:paraId="5E57964A" w14:textId="77777777" w:rsidR="00747E0E" w:rsidRPr="00747E0E" w:rsidRDefault="00747E0E" w:rsidP="00B14E98">
            <w:pPr>
              <w:rPr>
                <w:rFonts w:ascii="Arial" w:hAnsi="Arial" w:cs="Arial"/>
                <w:sz w:val="24"/>
                <w:szCs w:val="24"/>
              </w:rPr>
            </w:pPr>
            <w:r w:rsidRPr="00747E0E">
              <w:rPr>
                <w:rFonts w:ascii="Arial" w:hAnsi="Arial" w:cs="Arial"/>
                <w:sz w:val="24"/>
                <w:szCs w:val="24"/>
              </w:rPr>
              <w:t>Use sound buttons for blending and phoneme frames for segmenting. Teach the new sound and tricky word. When introducing tricky words, ensure children understand which part(s) of the word are tricky.</w:t>
            </w:r>
            <w:r w:rsidRPr="00747E0E">
              <w:rPr>
                <w:rFonts w:ascii="Arial" w:hAnsi="Arial" w:cs="Arial"/>
                <w:sz w:val="24"/>
                <w:szCs w:val="24"/>
              </w:rPr>
              <w:br/>
            </w:r>
            <w:r w:rsidRPr="00747E0E">
              <w:rPr>
                <w:rFonts w:ascii="Arial" w:hAnsi="Arial" w:cs="Arial"/>
                <w:sz w:val="24"/>
                <w:szCs w:val="24"/>
              </w:rPr>
              <w:br/>
              <w:t>Model new learning by sounding out words that children can see and allow them to blend them together. Segment words for the children to spell and ensure these examples are on display.</w:t>
            </w:r>
          </w:p>
        </w:tc>
        <w:tc>
          <w:tcPr>
            <w:tcW w:w="1591" w:type="dxa"/>
            <w:vMerge/>
            <w:textDirection w:val="btLr"/>
          </w:tcPr>
          <w:p w14:paraId="612D7E01" w14:textId="77777777" w:rsidR="00747E0E" w:rsidRPr="00747E0E" w:rsidRDefault="00747E0E" w:rsidP="00B14E98">
            <w:pPr>
              <w:ind w:left="113" w:right="113"/>
              <w:rPr>
                <w:rFonts w:ascii="Arial" w:hAnsi="Arial" w:cs="Arial"/>
                <w:sz w:val="24"/>
                <w:szCs w:val="24"/>
              </w:rPr>
            </w:pPr>
          </w:p>
        </w:tc>
      </w:tr>
      <w:tr w:rsidR="00747E0E" w:rsidRPr="00747E0E" w14:paraId="19DF47D3" w14:textId="77777777" w:rsidTr="005C52F3">
        <w:trPr>
          <w:gridAfter w:val="1"/>
          <w:wAfter w:w="113" w:type="dxa"/>
        </w:trPr>
        <w:tc>
          <w:tcPr>
            <w:tcW w:w="1897" w:type="dxa"/>
            <w:gridSpan w:val="2"/>
          </w:tcPr>
          <w:p w14:paraId="466272D3" w14:textId="77777777" w:rsidR="00747E0E" w:rsidRPr="00747E0E" w:rsidRDefault="00747E0E" w:rsidP="00B14E98">
            <w:pPr>
              <w:rPr>
                <w:rFonts w:ascii="Arial" w:hAnsi="Arial" w:cs="Arial"/>
                <w:b/>
                <w:sz w:val="24"/>
                <w:szCs w:val="24"/>
              </w:rPr>
            </w:pPr>
            <w:proofErr w:type="spellStart"/>
            <w:r w:rsidRPr="00747E0E">
              <w:rPr>
                <w:rFonts w:ascii="Arial" w:hAnsi="Arial" w:cs="Arial"/>
                <w:b/>
                <w:sz w:val="24"/>
                <w:szCs w:val="24"/>
              </w:rPr>
              <w:t>Practise</w:t>
            </w:r>
            <w:proofErr w:type="spellEnd"/>
          </w:p>
          <w:p w14:paraId="49DBD694" w14:textId="77777777" w:rsidR="00747E0E" w:rsidRPr="00747E0E" w:rsidRDefault="00747E0E" w:rsidP="00B14E98">
            <w:pPr>
              <w:rPr>
                <w:rFonts w:ascii="Arial" w:hAnsi="Arial" w:cs="Arial"/>
                <w:b/>
                <w:sz w:val="24"/>
                <w:szCs w:val="24"/>
              </w:rPr>
            </w:pPr>
            <w:r w:rsidRPr="00747E0E">
              <w:rPr>
                <w:rFonts w:ascii="Arial" w:hAnsi="Arial" w:cs="Arial"/>
                <w:sz w:val="24"/>
                <w:szCs w:val="24"/>
              </w:rPr>
              <w:t xml:space="preserve">select appropriate words for </w:t>
            </w:r>
            <w:r w:rsidRPr="00747E0E">
              <w:rPr>
                <w:rFonts w:ascii="Arial" w:hAnsi="Arial" w:cs="Arial"/>
                <w:sz w:val="24"/>
                <w:szCs w:val="24"/>
              </w:rPr>
              <w:lastRenderedPageBreak/>
              <w:t>reading and writing</w:t>
            </w:r>
          </w:p>
        </w:tc>
        <w:tc>
          <w:tcPr>
            <w:tcW w:w="6855" w:type="dxa"/>
            <w:gridSpan w:val="2"/>
          </w:tcPr>
          <w:p w14:paraId="11C3C203" w14:textId="77777777" w:rsidR="00747E0E" w:rsidRPr="00747E0E" w:rsidRDefault="00747E0E" w:rsidP="00B14E98">
            <w:pPr>
              <w:rPr>
                <w:rFonts w:ascii="Arial" w:hAnsi="Arial" w:cs="Arial"/>
                <w:sz w:val="24"/>
                <w:szCs w:val="24"/>
              </w:rPr>
            </w:pPr>
            <w:r w:rsidRPr="00747E0E">
              <w:rPr>
                <w:rFonts w:ascii="Arial" w:hAnsi="Arial" w:cs="Arial"/>
                <w:sz w:val="24"/>
                <w:szCs w:val="24"/>
              </w:rPr>
              <w:lastRenderedPageBreak/>
              <w:t>Practice the new learning and the new tricky work through a game. See appendix in Red Rose Letters and sounds.</w:t>
            </w:r>
          </w:p>
        </w:tc>
        <w:tc>
          <w:tcPr>
            <w:tcW w:w="1591" w:type="dxa"/>
            <w:vMerge/>
            <w:textDirection w:val="btLr"/>
          </w:tcPr>
          <w:p w14:paraId="1DF6A331" w14:textId="77777777" w:rsidR="00747E0E" w:rsidRPr="00747E0E" w:rsidRDefault="00747E0E" w:rsidP="00B14E98">
            <w:pPr>
              <w:ind w:left="113" w:right="113"/>
              <w:rPr>
                <w:rFonts w:ascii="Arial" w:hAnsi="Arial" w:cs="Arial"/>
                <w:sz w:val="24"/>
                <w:szCs w:val="24"/>
              </w:rPr>
            </w:pPr>
          </w:p>
        </w:tc>
      </w:tr>
      <w:tr w:rsidR="00747E0E" w:rsidRPr="00747E0E" w14:paraId="4689CBD0" w14:textId="77777777" w:rsidTr="005C52F3">
        <w:trPr>
          <w:gridAfter w:val="1"/>
          <w:wAfter w:w="113" w:type="dxa"/>
        </w:trPr>
        <w:tc>
          <w:tcPr>
            <w:tcW w:w="1897" w:type="dxa"/>
            <w:gridSpan w:val="2"/>
          </w:tcPr>
          <w:p w14:paraId="25D325E6" w14:textId="77777777" w:rsidR="00747E0E" w:rsidRPr="00747E0E" w:rsidRDefault="00747E0E" w:rsidP="00B14E98">
            <w:pPr>
              <w:rPr>
                <w:rFonts w:ascii="Arial" w:hAnsi="Arial" w:cs="Arial"/>
                <w:b/>
                <w:sz w:val="24"/>
                <w:szCs w:val="24"/>
              </w:rPr>
            </w:pPr>
            <w:r w:rsidRPr="00747E0E">
              <w:rPr>
                <w:rFonts w:ascii="Arial" w:hAnsi="Arial" w:cs="Arial"/>
                <w:b/>
                <w:sz w:val="24"/>
                <w:szCs w:val="24"/>
              </w:rPr>
              <w:t>Apply</w:t>
            </w:r>
          </w:p>
          <w:p w14:paraId="30619D88" w14:textId="77777777" w:rsidR="00747E0E" w:rsidRPr="00747E0E" w:rsidRDefault="00747E0E" w:rsidP="00B14E98">
            <w:pPr>
              <w:rPr>
                <w:rFonts w:ascii="Arial" w:hAnsi="Arial" w:cs="Arial"/>
                <w:b/>
                <w:sz w:val="24"/>
                <w:szCs w:val="24"/>
              </w:rPr>
            </w:pPr>
            <w:r w:rsidRPr="00747E0E">
              <w:rPr>
                <w:rFonts w:ascii="Arial" w:hAnsi="Arial" w:cs="Arial"/>
                <w:sz w:val="24"/>
                <w:szCs w:val="24"/>
              </w:rPr>
              <w:t>include newly taught GPCs and Tricky/HF words combined with previous learning.</w:t>
            </w:r>
          </w:p>
        </w:tc>
        <w:tc>
          <w:tcPr>
            <w:tcW w:w="6855" w:type="dxa"/>
            <w:gridSpan w:val="2"/>
          </w:tcPr>
          <w:p w14:paraId="2BE52DFE" w14:textId="77777777" w:rsidR="00747E0E" w:rsidRPr="00747E0E" w:rsidRDefault="00747E0E" w:rsidP="00B14E98">
            <w:pPr>
              <w:rPr>
                <w:rFonts w:ascii="Arial" w:hAnsi="Arial" w:cs="Arial"/>
                <w:sz w:val="24"/>
                <w:szCs w:val="24"/>
              </w:rPr>
            </w:pPr>
            <w:r w:rsidRPr="00747E0E">
              <w:rPr>
                <w:rFonts w:ascii="Arial" w:hAnsi="Arial" w:cs="Arial"/>
                <w:sz w:val="24"/>
                <w:szCs w:val="24"/>
              </w:rPr>
              <w:t>Apply new learning into a sentence. This can be read, written or both. Ensure the sentence is on the board too.</w:t>
            </w:r>
          </w:p>
        </w:tc>
        <w:tc>
          <w:tcPr>
            <w:tcW w:w="1591" w:type="dxa"/>
            <w:vMerge/>
            <w:textDirection w:val="btLr"/>
          </w:tcPr>
          <w:p w14:paraId="12223CF9" w14:textId="77777777" w:rsidR="00747E0E" w:rsidRPr="00747E0E" w:rsidRDefault="00747E0E" w:rsidP="00B14E98">
            <w:pPr>
              <w:ind w:left="113" w:right="113"/>
              <w:rPr>
                <w:rFonts w:ascii="Arial" w:hAnsi="Arial" w:cs="Arial"/>
                <w:sz w:val="24"/>
                <w:szCs w:val="24"/>
              </w:rPr>
            </w:pPr>
          </w:p>
        </w:tc>
      </w:tr>
      <w:tr w:rsidR="00747E0E" w:rsidRPr="00747E0E" w14:paraId="1A51F487" w14:textId="77777777" w:rsidTr="005C52F3">
        <w:trPr>
          <w:gridAfter w:val="1"/>
          <w:wAfter w:w="113" w:type="dxa"/>
        </w:trPr>
        <w:tc>
          <w:tcPr>
            <w:tcW w:w="1897" w:type="dxa"/>
            <w:gridSpan w:val="2"/>
          </w:tcPr>
          <w:p w14:paraId="2F5CBC9C" w14:textId="77777777" w:rsidR="00747E0E" w:rsidRPr="00747E0E" w:rsidRDefault="00747E0E" w:rsidP="00B14E98">
            <w:pPr>
              <w:rPr>
                <w:rFonts w:ascii="Arial" w:hAnsi="Arial" w:cs="Arial"/>
                <w:b/>
                <w:sz w:val="24"/>
                <w:szCs w:val="24"/>
              </w:rPr>
            </w:pPr>
            <w:r w:rsidRPr="00747E0E">
              <w:rPr>
                <w:rFonts w:ascii="Arial" w:hAnsi="Arial" w:cs="Arial"/>
                <w:b/>
                <w:sz w:val="24"/>
                <w:szCs w:val="24"/>
              </w:rPr>
              <w:t>Assessment</w:t>
            </w:r>
          </w:p>
        </w:tc>
        <w:tc>
          <w:tcPr>
            <w:tcW w:w="8446" w:type="dxa"/>
            <w:gridSpan w:val="3"/>
          </w:tcPr>
          <w:p w14:paraId="13BC828B" w14:textId="77777777" w:rsidR="00747E0E" w:rsidRPr="00747E0E" w:rsidRDefault="00747E0E" w:rsidP="00B14E98">
            <w:pPr>
              <w:rPr>
                <w:rFonts w:ascii="Arial" w:hAnsi="Arial" w:cs="Arial"/>
                <w:sz w:val="24"/>
                <w:szCs w:val="24"/>
              </w:rPr>
            </w:pPr>
            <w:r w:rsidRPr="00747E0E">
              <w:rPr>
                <w:rFonts w:ascii="Arial" w:hAnsi="Arial" w:cs="Arial"/>
                <w:sz w:val="24"/>
                <w:szCs w:val="24"/>
              </w:rPr>
              <w:t>Use ongoing assessment to identify misconceptions quickly (e.g., mini whiteboard checks, quick oral responses or exit tickets). Provide immediate feedback and address errors before moving on.</w:t>
            </w:r>
          </w:p>
          <w:p w14:paraId="41E8C81E" w14:textId="77777777" w:rsidR="00747E0E" w:rsidRPr="00747E0E" w:rsidRDefault="00747E0E" w:rsidP="00B14E98">
            <w:pPr>
              <w:rPr>
                <w:rFonts w:ascii="Arial" w:hAnsi="Arial" w:cs="Arial"/>
                <w:sz w:val="24"/>
                <w:szCs w:val="24"/>
              </w:rPr>
            </w:pPr>
            <w:r w:rsidRPr="00747E0E">
              <w:rPr>
                <w:rFonts w:ascii="Arial" w:hAnsi="Arial" w:cs="Arial"/>
                <w:sz w:val="24"/>
                <w:szCs w:val="24"/>
              </w:rPr>
              <w:t>Make explicit links between phonics sessions and wider literacy activities. Encourage children to apply their phonics knowledge in guided reading, independent writing and across the curriculum to allow for further assessment.</w:t>
            </w:r>
          </w:p>
        </w:tc>
      </w:tr>
      <w:tr w:rsidR="00747E0E" w:rsidRPr="00747E0E" w14:paraId="7E695186" w14:textId="77777777" w:rsidTr="005C52F3">
        <w:trPr>
          <w:gridAfter w:val="1"/>
          <w:wAfter w:w="113" w:type="dxa"/>
        </w:trPr>
        <w:tc>
          <w:tcPr>
            <w:tcW w:w="1897" w:type="dxa"/>
            <w:gridSpan w:val="2"/>
          </w:tcPr>
          <w:p w14:paraId="551E9969" w14:textId="77777777" w:rsidR="00747E0E" w:rsidRPr="00747E0E" w:rsidRDefault="00747E0E" w:rsidP="00B14E98">
            <w:pPr>
              <w:rPr>
                <w:rFonts w:ascii="Arial" w:hAnsi="Arial" w:cs="Arial"/>
                <w:b/>
                <w:sz w:val="24"/>
                <w:szCs w:val="24"/>
              </w:rPr>
            </w:pPr>
            <w:r w:rsidRPr="00747E0E">
              <w:rPr>
                <w:rFonts w:ascii="Arial" w:hAnsi="Arial" w:cs="Arial"/>
                <w:b/>
                <w:sz w:val="24"/>
                <w:szCs w:val="24"/>
              </w:rPr>
              <w:t>Adaptations</w:t>
            </w:r>
          </w:p>
        </w:tc>
        <w:tc>
          <w:tcPr>
            <w:tcW w:w="8446" w:type="dxa"/>
            <w:gridSpan w:val="3"/>
          </w:tcPr>
          <w:p w14:paraId="11F03E18" w14:textId="77777777" w:rsidR="00747E0E" w:rsidRPr="00747E0E" w:rsidRDefault="00747E0E" w:rsidP="00B14E98">
            <w:pPr>
              <w:rPr>
                <w:rFonts w:ascii="Arial" w:hAnsi="Arial" w:cs="Arial"/>
                <w:sz w:val="24"/>
                <w:szCs w:val="24"/>
              </w:rPr>
            </w:pPr>
            <w:r w:rsidRPr="00747E0E">
              <w:rPr>
                <w:rFonts w:ascii="Arial" w:hAnsi="Arial" w:cs="Arial"/>
                <w:sz w:val="24"/>
                <w:szCs w:val="24"/>
              </w:rPr>
              <w:t>Adapt activities to meet the needs of all learners. Provide pre-teaching or additional scaffolding for children who are less confident, while offering challenge (e.g., extending sentences, applying phonics in longer writing) for more confident learners.</w:t>
            </w:r>
          </w:p>
          <w:p w14:paraId="488AD63E" w14:textId="77777777" w:rsidR="00747E0E" w:rsidRPr="00747E0E" w:rsidRDefault="00747E0E" w:rsidP="00B14E98">
            <w:pPr>
              <w:rPr>
                <w:rFonts w:ascii="Arial" w:hAnsi="Arial" w:cs="Arial"/>
                <w:sz w:val="24"/>
                <w:szCs w:val="24"/>
              </w:rPr>
            </w:pPr>
          </w:p>
          <w:p w14:paraId="1149D2DB" w14:textId="77777777" w:rsidR="00747E0E" w:rsidRPr="00747E0E" w:rsidRDefault="00747E0E" w:rsidP="00B14E98">
            <w:pPr>
              <w:rPr>
                <w:rFonts w:ascii="Arial" w:hAnsi="Arial" w:cs="Arial"/>
                <w:sz w:val="24"/>
                <w:szCs w:val="24"/>
              </w:rPr>
            </w:pPr>
            <w:r w:rsidRPr="00747E0E">
              <w:rPr>
                <w:rFonts w:ascii="Arial" w:hAnsi="Arial" w:cs="Arial"/>
                <w:sz w:val="24"/>
                <w:szCs w:val="24"/>
              </w:rPr>
              <w:t>Use sound buttons, talking tins, mixed ability pairs, challenge and stretch vocabulary.</w:t>
            </w:r>
          </w:p>
          <w:p w14:paraId="582AD63A" w14:textId="77777777" w:rsidR="00747E0E" w:rsidRPr="00747E0E" w:rsidRDefault="00747E0E" w:rsidP="00B14E98">
            <w:pPr>
              <w:rPr>
                <w:rFonts w:ascii="Arial" w:hAnsi="Arial" w:cs="Arial"/>
                <w:sz w:val="24"/>
                <w:szCs w:val="24"/>
              </w:rPr>
            </w:pPr>
          </w:p>
        </w:tc>
      </w:tr>
    </w:tbl>
    <w:p w14:paraId="29697572" w14:textId="77777777" w:rsidR="00747E0E" w:rsidRPr="00747E0E" w:rsidRDefault="00747E0E" w:rsidP="00747E0E">
      <w:pPr>
        <w:jc w:val="center"/>
        <w:rPr>
          <w:rFonts w:ascii="Arial" w:hAnsi="Arial" w:cs="Arial"/>
          <w:b/>
          <w:sz w:val="24"/>
          <w:szCs w:val="24"/>
          <w:u w:val="single"/>
        </w:rPr>
      </w:pPr>
    </w:p>
    <w:p w14:paraId="4DCB6251" w14:textId="77777777" w:rsidR="00747E0E" w:rsidRPr="00747E0E" w:rsidRDefault="00747E0E" w:rsidP="00747E0E">
      <w:pPr>
        <w:jc w:val="center"/>
        <w:rPr>
          <w:rFonts w:ascii="Arial" w:hAnsi="Arial" w:cs="Arial"/>
          <w:b/>
          <w:sz w:val="24"/>
          <w:szCs w:val="24"/>
          <w:u w:val="single"/>
        </w:rPr>
      </w:pPr>
      <w:r w:rsidRPr="00747E0E">
        <w:rPr>
          <w:rFonts w:ascii="Arial" w:hAnsi="Arial" w:cs="Arial"/>
          <w:b/>
          <w:sz w:val="24"/>
          <w:szCs w:val="24"/>
          <w:u w:val="single"/>
        </w:rPr>
        <w:t>What does teaching and learning look like at Fulwood and Cadley?</w:t>
      </w:r>
    </w:p>
    <w:p w14:paraId="0E879758" w14:textId="77777777" w:rsidR="00747E0E" w:rsidRPr="00747E0E" w:rsidRDefault="00747E0E" w:rsidP="00747E0E">
      <w:pPr>
        <w:jc w:val="center"/>
        <w:rPr>
          <w:rFonts w:ascii="Arial" w:hAnsi="Arial" w:cs="Arial"/>
          <w:b/>
          <w:sz w:val="24"/>
          <w:szCs w:val="24"/>
          <w:u w:val="single"/>
        </w:rPr>
      </w:pPr>
      <w:r w:rsidRPr="00747E0E">
        <w:rPr>
          <w:rFonts w:ascii="Arial" w:hAnsi="Arial" w:cs="Arial"/>
          <w:b/>
          <w:sz w:val="24"/>
          <w:szCs w:val="24"/>
          <w:u w:val="single"/>
        </w:rPr>
        <w:t>English</w:t>
      </w:r>
    </w:p>
    <w:tbl>
      <w:tblPr>
        <w:tblStyle w:val="TableGrid"/>
        <w:tblW w:w="0" w:type="auto"/>
        <w:tblLook w:val="04A0" w:firstRow="1" w:lastRow="0" w:firstColumn="1" w:lastColumn="0" w:noHBand="0" w:noVBand="1"/>
      </w:tblPr>
      <w:tblGrid>
        <w:gridCol w:w="8217"/>
        <w:gridCol w:w="2239"/>
      </w:tblGrid>
      <w:tr w:rsidR="00747E0E" w:rsidRPr="00747E0E" w14:paraId="7C041795" w14:textId="77777777" w:rsidTr="00B14E98">
        <w:tc>
          <w:tcPr>
            <w:tcW w:w="8217" w:type="dxa"/>
          </w:tcPr>
          <w:p w14:paraId="02C5BD40" w14:textId="77777777" w:rsidR="00747E0E" w:rsidRPr="00747E0E" w:rsidRDefault="00747E0E" w:rsidP="00B14E98">
            <w:pPr>
              <w:jc w:val="center"/>
              <w:rPr>
                <w:rFonts w:ascii="Arial" w:hAnsi="Arial" w:cs="Arial"/>
                <w:b/>
                <w:sz w:val="24"/>
                <w:szCs w:val="24"/>
                <w:u w:val="single"/>
              </w:rPr>
            </w:pPr>
            <w:r w:rsidRPr="00747E0E">
              <w:rPr>
                <w:rFonts w:ascii="Arial" w:hAnsi="Arial" w:cs="Arial"/>
                <w:b/>
                <w:sz w:val="24"/>
                <w:szCs w:val="24"/>
                <w:u w:val="single"/>
              </w:rPr>
              <w:t>In a unit there should be:</w:t>
            </w:r>
          </w:p>
        </w:tc>
        <w:tc>
          <w:tcPr>
            <w:tcW w:w="2239" w:type="dxa"/>
            <w:vMerge w:val="restart"/>
            <w:textDirection w:val="btLr"/>
          </w:tcPr>
          <w:p w14:paraId="76F9EF27" w14:textId="77777777" w:rsidR="00747E0E" w:rsidRPr="00747E0E" w:rsidRDefault="00747E0E" w:rsidP="00B14E98">
            <w:pPr>
              <w:ind w:left="113" w:right="113"/>
              <w:jc w:val="center"/>
              <w:rPr>
                <w:rFonts w:ascii="Arial" w:hAnsi="Arial" w:cs="Arial"/>
                <w:sz w:val="24"/>
                <w:szCs w:val="24"/>
              </w:rPr>
            </w:pPr>
            <w:r w:rsidRPr="00747E0E">
              <w:rPr>
                <w:rFonts w:ascii="Arial" w:hAnsi="Arial" w:cs="Arial"/>
                <w:sz w:val="24"/>
                <w:szCs w:val="24"/>
              </w:rPr>
              <w:t>Staff to use their professional judgement to use the wealth of resources that we already have to support in the planning of each phase.</w:t>
            </w:r>
          </w:p>
          <w:p w14:paraId="6D58A022" w14:textId="77777777" w:rsidR="00747E0E" w:rsidRPr="00747E0E" w:rsidRDefault="00747E0E" w:rsidP="00B14E98">
            <w:pPr>
              <w:ind w:left="113" w:right="113"/>
              <w:jc w:val="center"/>
              <w:rPr>
                <w:rFonts w:ascii="Arial" w:hAnsi="Arial" w:cs="Arial"/>
                <w:b/>
                <w:sz w:val="24"/>
                <w:szCs w:val="24"/>
                <w:u w:val="single"/>
              </w:rPr>
            </w:pPr>
            <w:r w:rsidRPr="00747E0E">
              <w:rPr>
                <w:rFonts w:ascii="Arial" w:hAnsi="Arial" w:cs="Arial"/>
                <w:color w:val="FF0000"/>
                <w:sz w:val="24"/>
                <w:szCs w:val="24"/>
              </w:rPr>
              <w:t>Misconceptions and basic errors must be addressed.</w:t>
            </w:r>
          </w:p>
        </w:tc>
      </w:tr>
      <w:tr w:rsidR="00747E0E" w:rsidRPr="00747E0E" w14:paraId="169AB6EC" w14:textId="77777777" w:rsidTr="00B14E98">
        <w:tc>
          <w:tcPr>
            <w:tcW w:w="8217" w:type="dxa"/>
          </w:tcPr>
          <w:p w14:paraId="4409AA3C" w14:textId="77777777" w:rsidR="00747E0E" w:rsidRPr="00747E0E" w:rsidRDefault="00747E0E" w:rsidP="00B14E98">
            <w:pPr>
              <w:rPr>
                <w:rFonts w:ascii="Arial" w:hAnsi="Arial" w:cs="Arial"/>
                <w:sz w:val="24"/>
                <w:szCs w:val="24"/>
              </w:rPr>
            </w:pPr>
            <w:r w:rsidRPr="00747E0E">
              <w:rPr>
                <w:rFonts w:ascii="Arial" w:hAnsi="Arial" w:cs="Arial"/>
                <w:sz w:val="24"/>
                <w:szCs w:val="24"/>
              </w:rPr>
              <w:t>Immerse the children into a text  - 1 or 2 days</w:t>
            </w:r>
          </w:p>
        </w:tc>
        <w:tc>
          <w:tcPr>
            <w:tcW w:w="2239" w:type="dxa"/>
            <w:vMerge/>
          </w:tcPr>
          <w:p w14:paraId="41D4AA6C" w14:textId="77777777" w:rsidR="00747E0E" w:rsidRPr="00747E0E" w:rsidRDefault="00747E0E" w:rsidP="00B14E98">
            <w:pPr>
              <w:rPr>
                <w:rFonts w:ascii="Arial" w:hAnsi="Arial" w:cs="Arial"/>
                <w:sz w:val="24"/>
                <w:szCs w:val="24"/>
              </w:rPr>
            </w:pPr>
          </w:p>
        </w:tc>
      </w:tr>
      <w:tr w:rsidR="00747E0E" w:rsidRPr="00747E0E" w14:paraId="19466FF4" w14:textId="77777777" w:rsidTr="00B14E98">
        <w:tc>
          <w:tcPr>
            <w:tcW w:w="8217" w:type="dxa"/>
          </w:tcPr>
          <w:p w14:paraId="48682C5D" w14:textId="77777777" w:rsidR="00747E0E" w:rsidRPr="00747E0E" w:rsidRDefault="00747E0E" w:rsidP="00B14E98">
            <w:pPr>
              <w:rPr>
                <w:rFonts w:ascii="Arial" w:hAnsi="Arial" w:cs="Arial"/>
                <w:sz w:val="24"/>
                <w:szCs w:val="24"/>
              </w:rPr>
            </w:pPr>
            <w:r w:rsidRPr="00747E0E">
              <w:rPr>
                <w:rFonts w:ascii="Arial" w:hAnsi="Arial" w:cs="Arial"/>
                <w:sz w:val="24"/>
                <w:szCs w:val="24"/>
              </w:rPr>
              <w:t>A reading week (may be less than a week if looking at non-fiction) using the same text.</w:t>
            </w:r>
          </w:p>
          <w:p w14:paraId="5F7AC134" w14:textId="77777777" w:rsidR="00747E0E" w:rsidRPr="00747E0E" w:rsidRDefault="00747E0E" w:rsidP="00B14E98">
            <w:pPr>
              <w:rPr>
                <w:rFonts w:ascii="Arial" w:hAnsi="Arial" w:cs="Arial"/>
                <w:sz w:val="24"/>
                <w:szCs w:val="24"/>
              </w:rPr>
            </w:pPr>
            <w:r w:rsidRPr="00747E0E">
              <w:rPr>
                <w:rFonts w:ascii="Arial" w:hAnsi="Arial" w:cs="Arial"/>
                <w:color w:val="FF0000"/>
                <w:sz w:val="24"/>
                <w:szCs w:val="24"/>
              </w:rPr>
              <w:t>Grammar focus 1</w:t>
            </w:r>
          </w:p>
        </w:tc>
        <w:tc>
          <w:tcPr>
            <w:tcW w:w="2239" w:type="dxa"/>
            <w:vMerge/>
          </w:tcPr>
          <w:p w14:paraId="0352C46E" w14:textId="77777777" w:rsidR="00747E0E" w:rsidRPr="00747E0E" w:rsidRDefault="00747E0E" w:rsidP="00B14E98">
            <w:pPr>
              <w:rPr>
                <w:rFonts w:ascii="Arial" w:hAnsi="Arial" w:cs="Arial"/>
                <w:sz w:val="24"/>
                <w:szCs w:val="24"/>
              </w:rPr>
            </w:pPr>
          </w:p>
        </w:tc>
      </w:tr>
      <w:tr w:rsidR="00747E0E" w:rsidRPr="00747E0E" w14:paraId="4C2B0857" w14:textId="77777777" w:rsidTr="00B14E98">
        <w:tc>
          <w:tcPr>
            <w:tcW w:w="8217" w:type="dxa"/>
          </w:tcPr>
          <w:p w14:paraId="3E419BC4" w14:textId="77777777" w:rsidR="00747E0E" w:rsidRPr="00747E0E" w:rsidRDefault="00747E0E" w:rsidP="00B14E98">
            <w:pPr>
              <w:rPr>
                <w:rFonts w:ascii="Arial" w:hAnsi="Arial" w:cs="Arial"/>
                <w:sz w:val="24"/>
                <w:szCs w:val="24"/>
              </w:rPr>
            </w:pPr>
            <w:r w:rsidRPr="00747E0E">
              <w:rPr>
                <w:rFonts w:ascii="Arial" w:hAnsi="Arial" w:cs="Arial"/>
                <w:sz w:val="24"/>
                <w:szCs w:val="24"/>
              </w:rPr>
              <w:t>Gathering content – teach skills needed for that text type</w:t>
            </w:r>
          </w:p>
          <w:p w14:paraId="76017A8D" w14:textId="77777777" w:rsidR="00747E0E" w:rsidRPr="00747E0E" w:rsidRDefault="00747E0E" w:rsidP="00B14E98">
            <w:pPr>
              <w:rPr>
                <w:rFonts w:ascii="Arial" w:hAnsi="Arial" w:cs="Arial"/>
                <w:sz w:val="24"/>
                <w:szCs w:val="24"/>
              </w:rPr>
            </w:pPr>
            <w:r w:rsidRPr="00747E0E">
              <w:rPr>
                <w:rFonts w:ascii="Arial" w:hAnsi="Arial" w:cs="Arial"/>
                <w:color w:val="FF0000"/>
                <w:sz w:val="24"/>
                <w:szCs w:val="24"/>
              </w:rPr>
              <w:t>Grammar focus 2</w:t>
            </w:r>
          </w:p>
        </w:tc>
        <w:tc>
          <w:tcPr>
            <w:tcW w:w="2239" w:type="dxa"/>
            <w:vMerge/>
          </w:tcPr>
          <w:p w14:paraId="31C776F3" w14:textId="77777777" w:rsidR="00747E0E" w:rsidRPr="00747E0E" w:rsidRDefault="00747E0E" w:rsidP="00B14E98">
            <w:pPr>
              <w:rPr>
                <w:rFonts w:ascii="Arial" w:hAnsi="Arial" w:cs="Arial"/>
                <w:sz w:val="24"/>
                <w:szCs w:val="24"/>
              </w:rPr>
            </w:pPr>
          </w:p>
        </w:tc>
      </w:tr>
      <w:tr w:rsidR="00747E0E" w:rsidRPr="00747E0E" w14:paraId="64E3D441" w14:textId="77777777" w:rsidTr="00B14E98">
        <w:tc>
          <w:tcPr>
            <w:tcW w:w="8217" w:type="dxa"/>
          </w:tcPr>
          <w:p w14:paraId="29EBD70F" w14:textId="77777777" w:rsidR="00747E0E" w:rsidRPr="00747E0E" w:rsidRDefault="00747E0E" w:rsidP="00B14E98">
            <w:pPr>
              <w:rPr>
                <w:rFonts w:ascii="Arial" w:hAnsi="Arial" w:cs="Arial"/>
                <w:sz w:val="24"/>
                <w:szCs w:val="24"/>
              </w:rPr>
            </w:pPr>
            <w:r w:rsidRPr="00747E0E">
              <w:rPr>
                <w:rFonts w:ascii="Arial" w:hAnsi="Arial" w:cs="Arial"/>
                <w:sz w:val="24"/>
                <w:szCs w:val="24"/>
              </w:rPr>
              <w:t>Outcome 1- Modelled write – modelling success criteria and model misconceptions based on previous day’s writing.</w:t>
            </w:r>
          </w:p>
          <w:p w14:paraId="57A6320A" w14:textId="77777777" w:rsidR="00747E0E" w:rsidRPr="00747E0E" w:rsidRDefault="00747E0E" w:rsidP="00B14E98">
            <w:pPr>
              <w:rPr>
                <w:rFonts w:ascii="Arial" w:hAnsi="Arial" w:cs="Arial"/>
                <w:sz w:val="24"/>
                <w:szCs w:val="24"/>
              </w:rPr>
            </w:pPr>
            <w:r w:rsidRPr="00747E0E">
              <w:rPr>
                <w:rFonts w:ascii="Arial" w:hAnsi="Arial" w:cs="Arial"/>
                <w:color w:val="FF0000"/>
                <w:sz w:val="24"/>
                <w:szCs w:val="24"/>
              </w:rPr>
              <w:t>No Grammar focus as grammar is being modelled through modelled write.</w:t>
            </w:r>
          </w:p>
        </w:tc>
        <w:tc>
          <w:tcPr>
            <w:tcW w:w="2239" w:type="dxa"/>
            <w:vMerge/>
          </w:tcPr>
          <w:p w14:paraId="1DDA9070" w14:textId="77777777" w:rsidR="00747E0E" w:rsidRPr="00747E0E" w:rsidRDefault="00747E0E" w:rsidP="00B14E98">
            <w:pPr>
              <w:rPr>
                <w:rFonts w:ascii="Arial" w:hAnsi="Arial" w:cs="Arial"/>
                <w:sz w:val="24"/>
                <w:szCs w:val="24"/>
              </w:rPr>
            </w:pPr>
          </w:p>
        </w:tc>
      </w:tr>
      <w:tr w:rsidR="00747E0E" w:rsidRPr="00747E0E" w14:paraId="7B8DBED6" w14:textId="77777777" w:rsidTr="00B14E98">
        <w:tc>
          <w:tcPr>
            <w:tcW w:w="8217" w:type="dxa"/>
          </w:tcPr>
          <w:p w14:paraId="1352AAF7" w14:textId="77777777" w:rsidR="00747E0E" w:rsidRPr="00747E0E" w:rsidRDefault="00747E0E" w:rsidP="00B14E98">
            <w:pPr>
              <w:rPr>
                <w:rFonts w:ascii="Arial" w:hAnsi="Arial" w:cs="Arial"/>
                <w:sz w:val="24"/>
                <w:szCs w:val="24"/>
              </w:rPr>
            </w:pPr>
            <w:r w:rsidRPr="00747E0E">
              <w:rPr>
                <w:rFonts w:ascii="Arial" w:hAnsi="Arial" w:cs="Arial"/>
                <w:sz w:val="24"/>
                <w:szCs w:val="24"/>
              </w:rPr>
              <w:t>Outcome 2 - Independent write – based on class model</w:t>
            </w:r>
          </w:p>
          <w:p w14:paraId="6575880A" w14:textId="77777777" w:rsidR="00747E0E" w:rsidRPr="00747E0E" w:rsidRDefault="00747E0E" w:rsidP="00B14E98">
            <w:pPr>
              <w:rPr>
                <w:rFonts w:ascii="Arial" w:hAnsi="Arial" w:cs="Arial"/>
                <w:sz w:val="24"/>
                <w:szCs w:val="24"/>
              </w:rPr>
            </w:pPr>
            <w:r w:rsidRPr="00747E0E">
              <w:rPr>
                <w:rFonts w:ascii="Arial" w:hAnsi="Arial" w:cs="Arial"/>
                <w:color w:val="FF0000"/>
                <w:sz w:val="24"/>
                <w:szCs w:val="24"/>
              </w:rPr>
              <w:t>Grammar focus 3</w:t>
            </w:r>
          </w:p>
        </w:tc>
        <w:tc>
          <w:tcPr>
            <w:tcW w:w="2239" w:type="dxa"/>
            <w:vMerge/>
          </w:tcPr>
          <w:p w14:paraId="68F0DE51" w14:textId="77777777" w:rsidR="00747E0E" w:rsidRPr="00747E0E" w:rsidRDefault="00747E0E" w:rsidP="00B14E98">
            <w:pPr>
              <w:rPr>
                <w:rFonts w:ascii="Arial" w:hAnsi="Arial" w:cs="Arial"/>
                <w:sz w:val="24"/>
                <w:szCs w:val="24"/>
              </w:rPr>
            </w:pPr>
          </w:p>
        </w:tc>
      </w:tr>
    </w:tbl>
    <w:p w14:paraId="07DF09C9" w14:textId="77777777" w:rsidR="00747E0E" w:rsidRPr="00747E0E" w:rsidRDefault="00747E0E" w:rsidP="00747E0E">
      <w:pPr>
        <w:rPr>
          <w:rFonts w:ascii="Arial" w:hAnsi="Arial" w:cs="Arial"/>
          <w:b/>
          <w:sz w:val="24"/>
          <w:szCs w:val="24"/>
          <w:u w:val="single"/>
        </w:rPr>
      </w:pPr>
    </w:p>
    <w:p w14:paraId="1287292E" w14:textId="77777777" w:rsidR="00747E0E" w:rsidRPr="00747E0E" w:rsidRDefault="00747E0E" w:rsidP="00747E0E">
      <w:pPr>
        <w:rPr>
          <w:rFonts w:ascii="Arial" w:hAnsi="Arial" w:cs="Arial"/>
          <w:b/>
          <w:sz w:val="24"/>
          <w:szCs w:val="24"/>
          <w:u w:val="single"/>
        </w:rPr>
      </w:pPr>
      <w:r w:rsidRPr="00747E0E">
        <w:rPr>
          <w:rFonts w:ascii="Arial" w:hAnsi="Arial" w:cs="Arial"/>
          <w:b/>
          <w:sz w:val="24"/>
          <w:szCs w:val="24"/>
          <w:u w:val="single"/>
        </w:rPr>
        <w:t>Working walls to have the following headings:</w:t>
      </w:r>
    </w:p>
    <w:p w14:paraId="66439649" w14:textId="77777777" w:rsidR="00747E0E" w:rsidRPr="00747E0E" w:rsidRDefault="00747E0E" w:rsidP="00747E0E">
      <w:pPr>
        <w:rPr>
          <w:rFonts w:ascii="Arial" w:hAnsi="Arial" w:cs="Arial"/>
          <w:sz w:val="24"/>
          <w:szCs w:val="24"/>
        </w:rPr>
      </w:pPr>
      <w:r w:rsidRPr="00747E0E">
        <w:rPr>
          <w:rFonts w:ascii="Arial" w:hAnsi="Arial" w:cs="Arial"/>
          <w:sz w:val="24"/>
          <w:szCs w:val="24"/>
        </w:rPr>
        <w:t xml:space="preserve">Grammar focus 1, grammar focus 2, grammar focus 3, reading, gathering content and writing. </w:t>
      </w:r>
    </w:p>
    <w:p w14:paraId="49E960C9" w14:textId="77777777" w:rsidR="00747E0E" w:rsidRPr="00747E0E" w:rsidRDefault="00747E0E" w:rsidP="00747E0E">
      <w:pPr>
        <w:rPr>
          <w:rFonts w:ascii="Arial" w:hAnsi="Arial" w:cs="Arial"/>
          <w:sz w:val="24"/>
          <w:szCs w:val="24"/>
        </w:rPr>
      </w:pPr>
      <w:r w:rsidRPr="00747E0E">
        <w:rPr>
          <w:rFonts w:ascii="Arial" w:hAnsi="Arial" w:cs="Arial"/>
          <w:sz w:val="24"/>
          <w:szCs w:val="24"/>
        </w:rPr>
        <w:t>This will help the children to see how reading flows into writing and will give them support and guidance into each phase.</w:t>
      </w:r>
    </w:p>
    <w:p w14:paraId="1932D8F0" w14:textId="77777777" w:rsidR="00747E0E" w:rsidRPr="00747E0E" w:rsidRDefault="00747E0E" w:rsidP="00747E0E">
      <w:pPr>
        <w:jc w:val="center"/>
        <w:rPr>
          <w:rFonts w:ascii="Arial" w:hAnsi="Arial" w:cs="Arial"/>
          <w:b/>
          <w:sz w:val="24"/>
          <w:szCs w:val="24"/>
          <w:u w:val="single"/>
        </w:rPr>
      </w:pPr>
      <w:r w:rsidRPr="00747E0E">
        <w:rPr>
          <w:rFonts w:ascii="Arial" w:hAnsi="Arial" w:cs="Arial"/>
          <w:noProof/>
          <w:sz w:val="24"/>
          <w:szCs w:val="24"/>
          <w:lang w:val="en-GB" w:eastAsia="en-GB"/>
        </w:rPr>
        <w:lastRenderedPageBreak/>
        <w:drawing>
          <wp:inline distT="0" distB="0" distL="0" distR="0" wp14:anchorId="2D547142" wp14:editId="1B89C978">
            <wp:extent cx="6645910" cy="438812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645910" cy="4388120"/>
                    </a:xfrm>
                    <a:prstGeom prst="rect">
                      <a:avLst/>
                    </a:prstGeom>
                  </pic:spPr>
                </pic:pic>
              </a:graphicData>
            </a:graphic>
          </wp:inline>
        </w:drawing>
      </w:r>
    </w:p>
    <w:p w14:paraId="4EB92177" w14:textId="77777777" w:rsidR="00747E0E" w:rsidRPr="00747E0E" w:rsidRDefault="00747E0E" w:rsidP="00747E0E">
      <w:pPr>
        <w:rPr>
          <w:rFonts w:ascii="Arial" w:hAnsi="Arial" w:cs="Arial"/>
          <w:b/>
          <w:sz w:val="24"/>
          <w:szCs w:val="24"/>
          <w:u w:val="single"/>
        </w:rPr>
      </w:pPr>
      <w:r w:rsidRPr="00747E0E">
        <w:rPr>
          <w:rFonts w:ascii="Arial" w:hAnsi="Arial" w:cs="Arial"/>
          <w:b/>
          <w:sz w:val="24"/>
          <w:szCs w:val="24"/>
          <w:u w:val="single"/>
        </w:rPr>
        <w:t>Weekly</w:t>
      </w:r>
    </w:p>
    <w:p w14:paraId="2F45A780" w14:textId="77777777" w:rsidR="00747E0E" w:rsidRPr="00747E0E" w:rsidRDefault="00747E0E" w:rsidP="00747E0E">
      <w:pPr>
        <w:rPr>
          <w:rFonts w:ascii="Arial" w:hAnsi="Arial" w:cs="Arial"/>
          <w:b/>
          <w:sz w:val="24"/>
          <w:szCs w:val="24"/>
          <w:u w:val="single"/>
        </w:rPr>
      </w:pPr>
    </w:p>
    <w:p w14:paraId="1E37A81A" w14:textId="77777777" w:rsidR="00747E0E" w:rsidRPr="00747E0E" w:rsidRDefault="00747E0E" w:rsidP="00747E0E">
      <w:pPr>
        <w:rPr>
          <w:rFonts w:ascii="Arial" w:hAnsi="Arial" w:cs="Arial"/>
          <w:sz w:val="24"/>
          <w:szCs w:val="24"/>
        </w:rPr>
      </w:pPr>
      <w:r w:rsidRPr="00747E0E">
        <w:rPr>
          <w:rFonts w:ascii="Arial" w:hAnsi="Arial" w:cs="Arial"/>
          <w:sz w:val="24"/>
          <w:szCs w:val="24"/>
        </w:rPr>
        <w:t>Weekly ensure the children are doing an independent short write – even in the reading week. For example: the reading focus may be to infer a character’s feelings. You may model a diary entry pulling out evidence from the text. The children would have a go using your model. The next day, the children will have the same objective with the word independently and they would apply their skills to write a diary entry based on another character in the book.</w:t>
      </w:r>
    </w:p>
    <w:p w14:paraId="5838B5AD" w14:textId="77777777" w:rsidR="00747E0E" w:rsidRPr="00747E0E" w:rsidRDefault="00747E0E" w:rsidP="00747E0E">
      <w:pPr>
        <w:rPr>
          <w:rFonts w:ascii="Arial" w:hAnsi="Arial" w:cs="Arial"/>
          <w:sz w:val="24"/>
          <w:szCs w:val="24"/>
        </w:rPr>
      </w:pPr>
      <w:r w:rsidRPr="00747E0E">
        <w:rPr>
          <w:rFonts w:ascii="Arial" w:hAnsi="Arial" w:cs="Arial"/>
          <w:sz w:val="24"/>
          <w:szCs w:val="24"/>
        </w:rPr>
        <w:t>One grammar focus per week.</w:t>
      </w:r>
    </w:p>
    <w:p w14:paraId="129E8B96" w14:textId="77777777" w:rsidR="00747E0E" w:rsidRPr="00747E0E" w:rsidRDefault="00747E0E" w:rsidP="00747E0E">
      <w:pPr>
        <w:rPr>
          <w:rFonts w:ascii="Arial" w:hAnsi="Arial" w:cs="Arial"/>
          <w:sz w:val="24"/>
          <w:szCs w:val="24"/>
        </w:rPr>
      </w:pPr>
      <w:r w:rsidRPr="00747E0E">
        <w:rPr>
          <w:rFonts w:ascii="Arial" w:hAnsi="Arial" w:cs="Arial"/>
          <w:sz w:val="24"/>
          <w:szCs w:val="24"/>
        </w:rPr>
        <w:t>One spelling rule per week.</w:t>
      </w:r>
    </w:p>
    <w:p w14:paraId="675DB5E2" w14:textId="77777777" w:rsidR="00747E0E" w:rsidRPr="00747E0E" w:rsidRDefault="00747E0E" w:rsidP="00747E0E">
      <w:pPr>
        <w:rPr>
          <w:rFonts w:ascii="Arial" w:hAnsi="Arial" w:cs="Arial"/>
          <w:b/>
          <w:sz w:val="24"/>
          <w:szCs w:val="24"/>
          <w:u w:val="single"/>
        </w:rPr>
      </w:pPr>
      <w:r w:rsidRPr="00747E0E">
        <w:rPr>
          <w:rFonts w:ascii="Arial" w:hAnsi="Arial" w:cs="Arial"/>
          <w:b/>
          <w:sz w:val="24"/>
          <w:szCs w:val="24"/>
          <w:u w:val="single"/>
        </w:rPr>
        <w:t>Daily</w:t>
      </w:r>
    </w:p>
    <w:tbl>
      <w:tblPr>
        <w:tblStyle w:val="TableGrid"/>
        <w:tblW w:w="10456" w:type="dxa"/>
        <w:tblLook w:val="04A0" w:firstRow="1" w:lastRow="0" w:firstColumn="1" w:lastColumn="0" w:noHBand="0" w:noVBand="1"/>
      </w:tblPr>
      <w:tblGrid>
        <w:gridCol w:w="1711"/>
        <w:gridCol w:w="8067"/>
        <w:gridCol w:w="678"/>
      </w:tblGrid>
      <w:tr w:rsidR="00747E0E" w:rsidRPr="00747E0E" w14:paraId="046D7A6F" w14:textId="77777777" w:rsidTr="00B14E98">
        <w:tc>
          <w:tcPr>
            <w:tcW w:w="1630" w:type="dxa"/>
          </w:tcPr>
          <w:p w14:paraId="11178861" w14:textId="77777777" w:rsidR="00747E0E" w:rsidRPr="00747E0E" w:rsidRDefault="00747E0E" w:rsidP="00B14E98">
            <w:pPr>
              <w:rPr>
                <w:rFonts w:ascii="Arial" w:hAnsi="Arial" w:cs="Arial"/>
                <w:sz w:val="24"/>
                <w:szCs w:val="24"/>
                <w:highlight w:val="yellow"/>
              </w:rPr>
            </w:pPr>
            <w:r w:rsidRPr="00747E0E">
              <w:rPr>
                <w:rFonts w:ascii="Arial" w:hAnsi="Arial" w:cs="Arial"/>
                <w:sz w:val="24"/>
                <w:szCs w:val="24"/>
                <w:highlight w:val="yellow"/>
              </w:rPr>
              <w:t>Grammar</w:t>
            </w:r>
          </w:p>
          <w:p w14:paraId="4ED7AC95" w14:textId="77777777" w:rsidR="00747E0E" w:rsidRPr="00747E0E" w:rsidRDefault="00747E0E" w:rsidP="00B14E98">
            <w:pPr>
              <w:rPr>
                <w:rFonts w:ascii="Arial" w:hAnsi="Arial" w:cs="Arial"/>
                <w:sz w:val="24"/>
                <w:szCs w:val="24"/>
                <w:highlight w:val="yellow"/>
              </w:rPr>
            </w:pPr>
          </w:p>
        </w:tc>
        <w:tc>
          <w:tcPr>
            <w:tcW w:w="8146" w:type="dxa"/>
          </w:tcPr>
          <w:p w14:paraId="4304A493" w14:textId="77777777" w:rsidR="00747E0E" w:rsidRPr="00747E0E" w:rsidRDefault="00747E0E" w:rsidP="00B14E98">
            <w:pPr>
              <w:rPr>
                <w:rFonts w:ascii="Arial" w:hAnsi="Arial" w:cs="Arial"/>
                <w:sz w:val="24"/>
                <w:szCs w:val="24"/>
              </w:rPr>
            </w:pPr>
            <w:r w:rsidRPr="00747E0E">
              <w:rPr>
                <w:rFonts w:ascii="Arial" w:hAnsi="Arial" w:cs="Arial"/>
                <w:sz w:val="24"/>
                <w:szCs w:val="24"/>
              </w:rPr>
              <w:t>One grammar skill per week – pre-set based on gaps and the end of unit outcome.</w:t>
            </w:r>
          </w:p>
          <w:p w14:paraId="242A6A14" w14:textId="77777777" w:rsidR="00747E0E" w:rsidRPr="00747E0E" w:rsidRDefault="00747E0E" w:rsidP="00B14E98">
            <w:pPr>
              <w:rPr>
                <w:rFonts w:ascii="Arial" w:hAnsi="Arial" w:cs="Arial"/>
                <w:sz w:val="24"/>
                <w:szCs w:val="24"/>
              </w:rPr>
            </w:pPr>
            <w:r w:rsidRPr="00747E0E">
              <w:rPr>
                <w:rFonts w:ascii="Arial" w:hAnsi="Arial" w:cs="Arial"/>
                <w:sz w:val="24"/>
                <w:szCs w:val="24"/>
              </w:rPr>
              <w:t>Monday – oral grammar (i.e. focus is relative clauses, children will practice reading out-loud sentences with relative clause with teaching explaining relative clauses).</w:t>
            </w:r>
          </w:p>
          <w:p w14:paraId="0A345078" w14:textId="77777777" w:rsidR="00747E0E" w:rsidRPr="00747E0E" w:rsidRDefault="00747E0E" w:rsidP="00B14E98">
            <w:pPr>
              <w:rPr>
                <w:rFonts w:ascii="Arial" w:hAnsi="Arial" w:cs="Arial"/>
                <w:sz w:val="24"/>
                <w:szCs w:val="24"/>
              </w:rPr>
            </w:pPr>
            <w:r w:rsidRPr="00747E0E">
              <w:rPr>
                <w:rFonts w:ascii="Arial" w:hAnsi="Arial" w:cs="Arial"/>
                <w:sz w:val="24"/>
                <w:szCs w:val="24"/>
              </w:rPr>
              <w:t>Tuesday – oral grammar like Tuesday.</w:t>
            </w:r>
          </w:p>
          <w:p w14:paraId="13FFBED9" w14:textId="77777777" w:rsidR="00747E0E" w:rsidRPr="00747E0E" w:rsidRDefault="00747E0E" w:rsidP="00B14E98">
            <w:pPr>
              <w:rPr>
                <w:rFonts w:ascii="Arial" w:hAnsi="Arial" w:cs="Arial"/>
                <w:sz w:val="24"/>
                <w:szCs w:val="24"/>
              </w:rPr>
            </w:pPr>
            <w:r w:rsidRPr="00747E0E">
              <w:rPr>
                <w:rFonts w:ascii="Arial" w:hAnsi="Arial" w:cs="Arial"/>
                <w:sz w:val="24"/>
                <w:szCs w:val="24"/>
              </w:rPr>
              <w:t>Wednesday – Part of the grammar given - innovation (i.e. The man_________ is playing football). Written on white boards/in books and orally said too.</w:t>
            </w:r>
          </w:p>
          <w:p w14:paraId="55494799" w14:textId="77777777" w:rsidR="00747E0E" w:rsidRPr="00747E0E" w:rsidRDefault="00747E0E" w:rsidP="00B14E98">
            <w:pPr>
              <w:rPr>
                <w:rFonts w:ascii="Arial" w:hAnsi="Arial" w:cs="Arial"/>
                <w:sz w:val="24"/>
                <w:szCs w:val="24"/>
              </w:rPr>
            </w:pPr>
            <w:r w:rsidRPr="00747E0E">
              <w:rPr>
                <w:rFonts w:ascii="Arial" w:hAnsi="Arial" w:cs="Arial"/>
                <w:sz w:val="24"/>
                <w:szCs w:val="24"/>
              </w:rPr>
              <w:t>Thursday – repeat Wednesday with less detail (i.e. the man…)</w:t>
            </w:r>
          </w:p>
          <w:p w14:paraId="774C9E55" w14:textId="77777777" w:rsidR="00747E0E" w:rsidRPr="00747E0E" w:rsidRDefault="00747E0E" w:rsidP="00B14E98">
            <w:pPr>
              <w:rPr>
                <w:rFonts w:ascii="Arial" w:hAnsi="Arial" w:cs="Arial"/>
                <w:sz w:val="24"/>
                <w:szCs w:val="24"/>
              </w:rPr>
            </w:pPr>
            <w:r w:rsidRPr="00747E0E">
              <w:rPr>
                <w:rFonts w:ascii="Arial" w:hAnsi="Arial" w:cs="Arial"/>
                <w:sz w:val="24"/>
                <w:szCs w:val="24"/>
              </w:rPr>
              <w:lastRenderedPageBreak/>
              <w:t>Friday grammar in books that is independent that shows the weeks learning. Give the children a stimulus.</w:t>
            </w:r>
          </w:p>
          <w:p w14:paraId="51631658" w14:textId="77777777" w:rsidR="00747E0E" w:rsidRPr="00747E0E" w:rsidRDefault="00747E0E" w:rsidP="00B14E98">
            <w:pPr>
              <w:rPr>
                <w:rFonts w:ascii="Arial" w:hAnsi="Arial" w:cs="Arial"/>
                <w:sz w:val="24"/>
                <w:szCs w:val="24"/>
              </w:rPr>
            </w:pPr>
            <w:r w:rsidRPr="00747E0E">
              <w:rPr>
                <w:rFonts w:ascii="Arial" w:hAnsi="Arial" w:cs="Arial"/>
                <w:sz w:val="24"/>
                <w:szCs w:val="24"/>
              </w:rPr>
              <w:t>Working wall to reflect all the grammar taught in a unit – it builds up over the unit and can then be used as a success criteria.</w:t>
            </w:r>
          </w:p>
          <w:p w14:paraId="615D045C" w14:textId="77777777" w:rsidR="00747E0E" w:rsidRPr="00747E0E" w:rsidRDefault="00747E0E" w:rsidP="00B14E98">
            <w:pPr>
              <w:rPr>
                <w:rFonts w:ascii="Arial" w:hAnsi="Arial" w:cs="Arial"/>
                <w:sz w:val="24"/>
                <w:szCs w:val="24"/>
              </w:rPr>
            </w:pPr>
            <w:r w:rsidRPr="00747E0E">
              <w:rPr>
                <w:rFonts w:ascii="Arial" w:hAnsi="Arial" w:cs="Arial"/>
                <w:color w:val="00B050"/>
                <w:sz w:val="24"/>
                <w:szCs w:val="24"/>
              </w:rPr>
              <w:t>Green pen used for any corrections.</w:t>
            </w:r>
          </w:p>
        </w:tc>
        <w:tc>
          <w:tcPr>
            <w:tcW w:w="680" w:type="dxa"/>
            <w:vMerge w:val="restart"/>
            <w:textDirection w:val="btLr"/>
          </w:tcPr>
          <w:p w14:paraId="487D27D2" w14:textId="77777777" w:rsidR="00747E0E" w:rsidRPr="00747E0E" w:rsidRDefault="00747E0E" w:rsidP="00B14E98">
            <w:pPr>
              <w:ind w:left="113" w:right="113"/>
              <w:rPr>
                <w:rFonts w:ascii="Arial" w:hAnsi="Arial" w:cs="Arial"/>
                <w:sz w:val="24"/>
                <w:szCs w:val="24"/>
              </w:rPr>
            </w:pPr>
            <w:r w:rsidRPr="00747E0E">
              <w:rPr>
                <w:rFonts w:ascii="Arial" w:hAnsi="Arial" w:cs="Arial"/>
                <w:sz w:val="24"/>
                <w:szCs w:val="24"/>
              </w:rPr>
              <w:lastRenderedPageBreak/>
              <w:t>Live feedback and marking throughout the whole lesson.</w:t>
            </w:r>
          </w:p>
        </w:tc>
      </w:tr>
      <w:tr w:rsidR="00747E0E" w:rsidRPr="00747E0E" w14:paraId="0BF009D1" w14:textId="77777777" w:rsidTr="00B14E98">
        <w:tc>
          <w:tcPr>
            <w:tcW w:w="1630" w:type="dxa"/>
          </w:tcPr>
          <w:p w14:paraId="76FEB150" w14:textId="77777777" w:rsidR="00747E0E" w:rsidRPr="00747E0E" w:rsidRDefault="00747E0E" w:rsidP="00B14E98">
            <w:pPr>
              <w:rPr>
                <w:rFonts w:ascii="Arial" w:hAnsi="Arial" w:cs="Arial"/>
                <w:sz w:val="24"/>
                <w:szCs w:val="24"/>
                <w:highlight w:val="yellow"/>
              </w:rPr>
            </w:pPr>
            <w:r w:rsidRPr="00747E0E">
              <w:rPr>
                <w:rFonts w:ascii="Arial" w:hAnsi="Arial" w:cs="Arial"/>
                <w:sz w:val="24"/>
                <w:szCs w:val="24"/>
                <w:highlight w:val="yellow"/>
              </w:rPr>
              <w:t>Teach</w:t>
            </w:r>
          </w:p>
        </w:tc>
        <w:tc>
          <w:tcPr>
            <w:tcW w:w="8146" w:type="dxa"/>
          </w:tcPr>
          <w:p w14:paraId="23E544B9" w14:textId="77777777" w:rsidR="00747E0E" w:rsidRPr="00747E0E" w:rsidRDefault="00747E0E" w:rsidP="00B14E98">
            <w:pPr>
              <w:rPr>
                <w:rFonts w:ascii="Arial" w:hAnsi="Arial" w:cs="Arial"/>
                <w:sz w:val="24"/>
                <w:szCs w:val="24"/>
              </w:rPr>
            </w:pPr>
            <w:r w:rsidRPr="00747E0E">
              <w:rPr>
                <w:rFonts w:ascii="Arial" w:hAnsi="Arial" w:cs="Arial"/>
                <w:sz w:val="24"/>
                <w:szCs w:val="24"/>
              </w:rPr>
              <w:t>Teach the new objective.</w:t>
            </w:r>
          </w:p>
          <w:p w14:paraId="2D8A2E05" w14:textId="77777777" w:rsidR="00747E0E" w:rsidRPr="00747E0E" w:rsidRDefault="00747E0E" w:rsidP="00B14E98">
            <w:pPr>
              <w:rPr>
                <w:rFonts w:ascii="Arial" w:hAnsi="Arial" w:cs="Arial"/>
                <w:sz w:val="24"/>
                <w:szCs w:val="24"/>
              </w:rPr>
            </w:pPr>
            <w:r w:rsidRPr="00747E0E">
              <w:rPr>
                <w:rFonts w:ascii="Arial" w:hAnsi="Arial" w:cs="Arial"/>
                <w:sz w:val="24"/>
                <w:szCs w:val="24"/>
              </w:rPr>
              <w:t>Model handwriting, spelling and grammar.</w:t>
            </w:r>
          </w:p>
        </w:tc>
        <w:tc>
          <w:tcPr>
            <w:tcW w:w="680" w:type="dxa"/>
            <w:vMerge/>
          </w:tcPr>
          <w:p w14:paraId="2914543A" w14:textId="77777777" w:rsidR="00747E0E" w:rsidRPr="00747E0E" w:rsidRDefault="00747E0E" w:rsidP="00B14E98">
            <w:pPr>
              <w:rPr>
                <w:rFonts w:ascii="Arial" w:hAnsi="Arial" w:cs="Arial"/>
                <w:sz w:val="24"/>
                <w:szCs w:val="24"/>
              </w:rPr>
            </w:pPr>
          </w:p>
        </w:tc>
      </w:tr>
      <w:tr w:rsidR="00747E0E" w:rsidRPr="00747E0E" w14:paraId="45C11926" w14:textId="77777777" w:rsidTr="00B14E98">
        <w:tc>
          <w:tcPr>
            <w:tcW w:w="1630" w:type="dxa"/>
          </w:tcPr>
          <w:p w14:paraId="12B55B1D" w14:textId="77777777" w:rsidR="00747E0E" w:rsidRPr="00747E0E" w:rsidRDefault="00747E0E" w:rsidP="00B14E98">
            <w:pPr>
              <w:rPr>
                <w:rFonts w:ascii="Arial" w:hAnsi="Arial" w:cs="Arial"/>
                <w:sz w:val="24"/>
                <w:szCs w:val="24"/>
                <w:highlight w:val="yellow"/>
              </w:rPr>
            </w:pPr>
            <w:r w:rsidRPr="00747E0E">
              <w:rPr>
                <w:rFonts w:ascii="Arial" w:hAnsi="Arial" w:cs="Arial"/>
                <w:sz w:val="24"/>
                <w:szCs w:val="24"/>
                <w:highlight w:val="yellow"/>
              </w:rPr>
              <w:t>Apply new skill independently</w:t>
            </w:r>
          </w:p>
        </w:tc>
        <w:tc>
          <w:tcPr>
            <w:tcW w:w="8146" w:type="dxa"/>
          </w:tcPr>
          <w:p w14:paraId="52752640" w14:textId="77777777" w:rsidR="00747E0E" w:rsidRPr="00747E0E" w:rsidRDefault="00747E0E" w:rsidP="00B14E98">
            <w:pPr>
              <w:rPr>
                <w:rFonts w:ascii="Arial" w:hAnsi="Arial" w:cs="Arial"/>
                <w:sz w:val="24"/>
                <w:szCs w:val="24"/>
              </w:rPr>
            </w:pPr>
            <w:r w:rsidRPr="00747E0E">
              <w:rPr>
                <w:rFonts w:ascii="Arial" w:hAnsi="Arial" w:cs="Arial"/>
                <w:sz w:val="24"/>
                <w:szCs w:val="24"/>
              </w:rPr>
              <w:t>Every child, every lesson should have the opportunity to work independently to apply the new learning.</w:t>
            </w:r>
          </w:p>
          <w:p w14:paraId="7349405C" w14:textId="77777777" w:rsidR="00747E0E" w:rsidRPr="00747E0E" w:rsidRDefault="00747E0E" w:rsidP="00B14E98">
            <w:pPr>
              <w:rPr>
                <w:rFonts w:ascii="Arial" w:hAnsi="Arial" w:cs="Arial"/>
                <w:sz w:val="24"/>
                <w:szCs w:val="24"/>
              </w:rPr>
            </w:pPr>
            <w:r w:rsidRPr="00747E0E">
              <w:rPr>
                <w:rFonts w:ascii="Arial" w:hAnsi="Arial" w:cs="Arial"/>
                <w:color w:val="00B050"/>
                <w:sz w:val="24"/>
                <w:szCs w:val="24"/>
              </w:rPr>
              <w:t>Green pen used for any corrections.</w:t>
            </w:r>
          </w:p>
        </w:tc>
        <w:tc>
          <w:tcPr>
            <w:tcW w:w="680" w:type="dxa"/>
            <w:vMerge/>
          </w:tcPr>
          <w:p w14:paraId="5C3704D4" w14:textId="77777777" w:rsidR="00747E0E" w:rsidRPr="00747E0E" w:rsidRDefault="00747E0E" w:rsidP="00B14E98">
            <w:pPr>
              <w:rPr>
                <w:rFonts w:ascii="Arial" w:hAnsi="Arial" w:cs="Arial"/>
                <w:sz w:val="24"/>
                <w:szCs w:val="24"/>
              </w:rPr>
            </w:pPr>
          </w:p>
        </w:tc>
      </w:tr>
    </w:tbl>
    <w:p w14:paraId="1BEEA25F" w14:textId="77777777" w:rsidR="00747E0E" w:rsidRPr="00747E0E" w:rsidRDefault="00747E0E" w:rsidP="00747E0E">
      <w:pPr>
        <w:rPr>
          <w:rFonts w:ascii="Arial" w:hAnsi="Arial" w:cs="Arial"/>
          <w:sz w:val="24"/>
          <w:szCs w:val="24"/>
          <w:u w:val="single"/>
        </w:rPr>
      </w:pPr>
    </w:p>
    <w:p w14:paraId="2CD7C8A4" w14:textId="77777777" w:rsidR="00747E0E" w:rsidRPr="00747E0E" w:rsidRDefault="00747E0E" w:rsidP="00747E0E">
      <w:pPr>
        <w:jc w:val="center"/>
        <w:rPr>
          <w:rFonts w:ascii="Arial" w:hAnsi="Arial" w:cs="Arial"/>
          <w:b/>
          <w:sz w:val="24"/>
          <w:szCs w:val="24"/>
          <w:u w:val="single"/>
        </w:rPr>
      </w:pPr>
      <w:r w:rsidRPr="00747E0E">
        <w:rPr>
          <w:rFonts w:ascii="Arial" w:hAnsi="Arial" w:cs="Arial"/>
          <w:b/>
          <w:sz w:val="24"/>
          <w:szCs w:val="24"/>
          <w:u w:val="single"/>
        </w:rPr>
        <w:t>What does teaching and learning look like at Fulwood and Cadley?</w:t>
      </w:r>
    </w:p>
    <w:p w14:paraId="6D3902E8" w14:textId="77777777" w:rsidR="00747E0E" w:rsidRPr="00747E0E" w:rsidRDefault="00747E0E" w:rsidP="00747E0E">
      <w:pPr>
        <w:jc w:val="center"/>
        <w:rPr>
          <w:rFonts w:ascii="Arial" w:hAnsi="Arial" w:cs="Arial"/>
          <w:b/>
          <w:sz w:val="24"/>
          <w:szCs w:val="24"/>
          <w:u w:val="single"/>
        </w:rPr>
      </w:pPr>
      <w:proofErr w:type="spellStart"/>
      <w:r w:rsidRPr="00747E0E">
        <w:rPr>
          <w:rFonts w:ascii="Arial" w:hAnsi="Arial" w:cs="Arial"/>
          <w:b/>
          <w:sz w:val="24"/>
          <w:szCs w:val="24"/>
          <w:u w:val="single"/>
        </w:rPr>
        <w:t>Maths</w:t>
      </w:r>
      <w:proofErr w:type="spellEnd"/>
    </w:p>
    <w:p w14:paraId="3F317B7D" w14:textId="77777777" w:rsidR="00747E0E" w:rsidRPr="00747E0E" w:rsidRDefault="00747E0E" w:rsidP="00747E0E">
      <w:pPr>
        <w:jc w:val="center"/>
        <w:rPr>
          <w:rFonts w:ascii="Arial" w:hAnsi="Arial" w:cs="Arial"/>
          <w:b/>
          <w:sz w:val="24"/>
          <w:szCs w:val="24"/>
          <w:u w:val="single"/>
        </w:rPr>
      </w:pPr>
    </w:p>
    <w:tbl>
      <w:tblPr>
        <w:tblStyle w:val="TableGrid"/>
        <w:tblW w:w="10456" w:type="dxa"/>
        <w:tblLook w:val="04A0" w:firstRow="1" w:lastRow="0" w:firstColumn="1" w:lastColumn="0" w:noHBand="0" w:noVBand="1"/>
      </w:tblPr>
      <w:tblGrid>
        <w:gridCol w:w="1843"/>
        <w:gridCol w:w="6889"/>
        <w:gridCol w:w="1724"/>
      </w:tblGrid>
      <w:tr w:rsidR="00747E0E" w:rsidRPr="00747E0E" w14:paraId="688BB56B" w14:textId="77777777" w:rsidTr="00B14E98">
        <w:tc>
          <w:tcPr>
            <w:tcW w:w="1413" w:type="dxa"/>
          </w:tcPr>
          <w:p w14:paraId="685B31F7" w14:textId="77777777" w:rsidR="00747E0E" w:rsidRPr="00747E0E" w:rsidRDefault="00747E0E" w:rsidP="00B14E98">
            <w:pPr>
              <w:rPr>
                <w:rFonts w:ascii="Arial" w:hAnsi="Arial" w:cs="Arial"/>
                <w:b/>
                <w:sz w:val="24"/>
                <w:szCs w:val="24"/>
              </w:rPr>
            </w:pPr>
            <w:proofErr w:type="spellStart"/>
            <w:r w:rsidRPr="00747E0E">
              <w:rPr>
                <w:rFonts w:ascii="Arial" w:hAnsi="Arial" w:cs="Arial"/>
                <w:b/>
                <w:sz w:val="24"/>
                <w:szCs w:val="24"/>
              </w:rPr>
              <w:t>Maths</w:t>
            </w:r>
            <w:proofErr w:type="spellEnd"/>
            <w:r w:rsidRPr="00747E0E">
              <w:rPr>
                <w:rFonts w:ascii="Arial" w:hAnsi="Arial" w:cs="Arial"/>
                <w:b/>
                <w:sz w:val="24"/>
                <w:szCs w:val="24"/>
              </w:rPr>
              <w:t xml:space="preserve"> Key Skills</w:t>
            </w:r>
          </w:p>
          <w:p w14:paraId="0D98BC7B" w14:textId="77777777" w:rsidR="00747E0E" w:rsidRPr="00747E0E" w:rsidRDefault="00747E0E" w:rsidP="00B14E98">
            <w:pPr>
              <w:rPr>
                <w:rFonts w:ascii="Arial" w:hAnsi="Arial" w:cs="Arial"/>
                <w:b/>
                <w:sz w:val="24"/>
                <w:szCs w:val="24"/>
              </w:rPr>
            </w:pPr>
          </w:p>
        </w:tc>
        <w:tc>
          <w:tcPr>
            <w:tcW w:w="7236" w:type="dxa"/>
          </w:tcPr>
          <w:p w14:paraId="378375CE" w14:textId="77777777" w:rsidR="00747E0E" w:rsidRPr="00747E0E" w:rsidRDefault="00747E0E" w:rsidP="00B14E98">
            <w:pPr>
              <w:rPr>
                <w:rFonts w:ascii="Arial" w:hAnsi="Arial" w:cs="Arial"/>
                <w:sz w:val="24"/>
                <w:szCs w:val="24"/>
              </w:rPr>
            </w:pPr>
            <w:r w:rsidRPr="00747E0E">
              <w:rPr>
                <w:rFonts w:ascii="Arial" w:hAnsi="Arial" w:cs="Arial"/>
                <w:sz w:val="24"/>
                <w:szCs w:val="24"/>
              </w:rPr>
              <w:t>Fluency daily on an area of arithmetic (topic to change weekly).</w:t>
            </w:r>
          </w:p>
          <w:p w14:paraId="494B1F60" w14:textId="77777777" w:rsidR="00747E0E" w:rsidRPr="00747E0E" w:rsidRDefault="00747E0E" w:rsidP="00B14E98">
            <w:pPr>
              <w:rPr>
                <w:rFonts w:ascii="Arial" w:hAnsi="Arial" w:cs="Arial"/>
                <w:sz w:val="24"/>
                <w:szCs w:val="24"/>
              </w:rPr>
            </w:pPr>
            <w:r w:rsidRPr="00747E0E">
              <w:rPr>
                <w:rFonts w:ascii="Arial" w:hAnsi="Arial" w:cs="Arial"/>
                <w:sz w:val="24"/>
                <w:szCs w:val="24"/>
              </w:rPr>
              <w:t>In books.</w:t>
            </w:r>
          </w:p>
          <w:p w14:paraId="61FF80E9" w14:textId="77777777" w:rsidR="00747E0E" w:rsidRPr="00747E0E" w:rsidRDefault="00747E0E" w:rsidP="00B14E98">
            <w:pPr>
              <w:rPr>
                <w:rFonts w:ascii="Arial" w:hAnsi="Arial" w:cs="Arial"/>
                <w:sz w:val="24"/>
                <w:szCs w:val="24"/>
              </w:rPr>
            </w:pPr>
            <w:r w:rsidRPr="00747E0E">
              <w:rPr>
                <w:rFonts w:ascii="Arial" w:hAnsi="Arial" w:cs="Arial"/>
                <w:sz w:val="24"/>
                <w:szCs w:val="24"/>
              </w:rPr>
              <w:t>Friday test based on the topic – to be recorded on the monitoring spread sheet.</w:t>
            </w:r>
          </w:p>
          <w:p w14:paraId="22015F16" w14:textId="77777777" w:rsidR="00747E0E" w:rsidRPr="00747E0E" w:rsidRDefault="00747E0E" w:rsidP="00B14E98">
            <w:pPr>
              <w:rPr>
                <w:rFonts w:ascii="Arial" w:hAnsi="Arial" w:cs="Arial"/>
                <w:sz w:val="24"/>
                <w:szCs w:val="24"/>
              </w:rPr>
            </w:pPr>
            <w:r w:rsidRPr="00747E0E">
              <w:rPr>
                <w:rFonts w:ascii="Arial" w:hAnsi="Arial" w:cs="Arial"/>
                <w:color w:val="00B050"/>
                <w:sz w:val="24"/>
                <w:szCs w:val="24"/>
              </w:rPr>
              <w:t>Green pen used for any corrections.</w:t>
            </w:r>
          </w:p>
        </w:tc>
        <w:tc>
          <w:tcPr>
            <w:tcW w:w="1807" w:type="dxa"/>
            <w:vMerge w:val="restart"/>
            <w:textDirection w:val="btLr"/>
          </w:tcPr>
          <w:p w14:paraId="29A98CCF" w14:textId="77777777" w:rsidR="00747E0E" w:rsidRPr="00747E0E" w:rsidRDefault="00747E0E" w:rsidP="00B14E98">
            <w:pPr>
              <w:ind w:left="113" w:right="113"/>
              <w:rPr>
                <w:rFonts w:ascii="Arial" w:hAnsi="Arial" w:cs="Arial"/>
                <w:sz w:val="24"/>
                <w:szCs w:val="24"/>
              </w:rPr>
            </w:pPr>
            <w:r w:rsidRPr="00747E0E">
              <w:rPr>
                <w:rFonts w:ascii="Arial" w:hAnsi="Arial" w:cs="Arial"/>
                <w:sz w:val="24"/>
                <w:szCs w:val="24"/>
              </w:rPr>
              <w:t xml:space="preserve">Live feedback and marking throughout the whole lesson.  Staff to use their professional judgement to use the wealth of resources that we already have to support in the planning of their </w:t>
            </w:r>
            <w:proofErr w:type="spellStart"/>
            <w:r w:rsidRPr="00747E0E">
              <w:rPr>
                <w:rFonts w:ascii="Arial" w:hAnsi="Arial" w:cs="Arial"/>
                <w:sz w:val="24"/>
                <w:szCs w:val="24"/>
              </w:rPr>
              <w:t>maths</w:t>
            </w:r>
            <w:proofErr w:type="spellEnd"/>
            <w:r w:rsidRPr="00747E0E">
              <w:rPr>
                <w:rFonts w:ascii="Arial" w:hAnsi="Arial" w:cs="Arial"/>
                <w:sz w:val="24"/>
                <w:szCs w:val="24"/>
              </w:rPr>
              <w:t xml:space="preserve"> lessons.</w:t>
            </w:r>
          </w:p>
        </w:tc>
      </w:tr>
      <w:tr w:rsidR="00747E0E" w:rsidRPr="00747E0E" w14:paraId="38E9DB48" w14:textId="77777777" w:rsidTr="00B14E98">
        <w:tc>
          <w:tcPr>
            <w:tcW w:w="1413" w:type="dxa"/>
          </w:tcPr>
          <w:p w14:paraId="52BBAA01" w14:textId="77777777" w:rsidR="00747E0E" w:rsidRPr="00747E0E" w:rsidRDefault="00747E0E" w:rsidP="00B14E98">
            <w:pPr>
              <w:rPr>
                <w:rFonts w:ascii="Arial" w:hAnsi="Arial" w:cs="Arial"/>
                <w:b/>
                <w:sz w:val="24"/>
                <w:szCs w:val="24"/>
              </w:rPr>
            </w:pPr>
            <w:r w:rsidRPr="00747E0E">
              <w:rPr>
                <w:rFonts w:ascii="Arial" w:hAnsi="Arial" w:cs="Arial"/>
                <w:b/>
                <w:sz w:val="24"/>
                <w:szCs w:val="24"/>
              </w:rPr>
              <w:t>Explore</w:t>
            </w:r>
          </w:p>
        </w:tc>
        <w:tc>
          <w:tcPr>
            <w:tcW w:w="7236" w:type="dxa"/>
          </w:tcPr>
          <w:p w14:paraId="0475C3EE" w14:textId="77777777" w:rsidR="00747E0E" w:rsidRPr="00747E0E" w:rsidRDefault="00747E0E" w:rsidP="00B14E98">
            <w:pPr>
              <w:rPr>
                <w:rFonts w:ascii="Arial" w:hAnsi="Arial" w:cs="Arial"/>
                <w:sz w:val="24"/>
                <w:szCs w:val="24"/>
              </w:rPr>
            </w:pPr>
            <w:r w:rsidRPr="00747E0E">
              <w:rPr>
                <w:rFonts w:ascii="Arial" w:hAnsi="Arial" w:cs="Arial"/>
                <w:sz w:val="24"/>
                <w:szCs w:val="24"/>
              </w:rPr>
              <w:t>Explore a problem together.</w:t>
            </w:r>
          </w:p>
          <w:p w14:paraId="34EA3397" w14:textId="77777777" w:rsidR="00747E0E" w:rsidRPr="00747E0E" w:rsidRDefault="00747E0E" w:rsidP="00B14E98">
            <w:pPr>
              <w:rPr>
                <w:rFonts w:ascii="Arial" w:hAnsi="Arial" w:cs="Arial"/>
                <w:sz w:val="24"/>
                <w:szCs w:val="24"/>
              </w:rPr>
            </w:pPr>
            <w:r w:rsidRPr="00747E0E">
              <w:rPr>
                <w:rFonts w:ascii="Arial" w:hAnsi="Arial" w:cs="Arial"/>
                <w:sz w:val="24"/>
                <w:szCs w:val="24"/>
              </w:rPr>
              <w:t xml:space="preserve">Use stem sentences to allow the children to </w:t>
            </w:r>
            <w:proofErr w:type="spellStart"/>
            <w:r w:rsidRPr="00747E0E">
              <w:rPr>
                <w:rFonts w:ascii="Arial" w:hAnsi="Arial" w:cs="Arial"/>
                <w:sz w:val="24"/>
                <w:szCs w:val="24"/>
              </w:rPr>
              <w:t>verbalise</w:t>
            </w:r>
            <w:proofErr w:type="spellEnd"/>
            <w:r w:rsidRPr="00747E0E">
              <w:rPr>
                <w:rFonts w:ascii="Arial" w:hAnsi="Arial" w:cs="Arial"/>
                <w:sz w:val="24"/>
                <w:szCs w:val="24"/>
              </w:rPr>
              <w:t xml:space="preserve"> their reasoning</w:t>
            </w:r>
          </w:p>
        </w:tc>
        <w:tc>
          <w:tcPr>
            <w:tcW w:w="1807" w:type="dxa"/>
            <w:vMerge/>
            <w:textDirection w:val="btLr"/>
          </w:tcPr>
          <w:p w14:paraId="17C9EF31" w14:textId="77777777" w:rsidR="00747E0E" w:rsidRPr="00747E0E" w:rsidRDefault="00747E0E" w:rsidP="00B14E98">
            <w:pPr>
              <w:ind w:left="113" w:right="113"/>
              <w:rPr>
                <w:rFonts w:ascii="Arial" w:hAnsi="Arial" w:cs="Arial"/>
                <w:sz w:val="24"/>
                <w:szCs w:val="24"/>
              </w:rPr>
            </w:pPr>
          </w:p>
        </w:tc>
      </w:tr>
      <w:tr w:rsidR="00747E0E" w:rsidRPr="00747E0E" w14:paraId="7F6524AC" w14:textId="77777777" w:rsidTr="00B14E98">
        <w:tc>
          <w:tcPr>
            <w:tcW w:w="1413" w:type="dxa"/>
          </w:tcPr>
          <w:p w14:paraId="7E8E20A2" w14:textId="77777777" w:rsidR="00747E0E" w:rsidRPr="00747E0E" w:rsidRDefault="00747E0E" w:rsidP="00B14E98">
            <w:pPr>
              <w:rPr>
                <w:rFonts w:ascii="Arial" w:hAnsi="Arial" w:cs="Arial"/>
                <w:b/>
                <w:sz w:val="24"/>
                <w:szCs w:val="24"/>
              </w:rPr>
            </w:pPr>
            <w:r w:rsidRPr="00747E0E">
              <w:rPr>
                <w:rFonts w:ascii="Arial" w:hAnsi="Arial" w:cs="Arial"/>
                <w:b/>
                <w:sz w:val="24"/>
                <w:szCs w:val="24"/>
              </w:rPr>
              <w:t>Teach</w:t>
            </w:r>
          </w:p>
        </w:tc>
        <w:tc>
          <w:tcPr>
            <w:tcW w:w="7236" w:type="dxa"/>
          </w:tcPr>
          <w:p w14:paraId="2D86F1FF" w14:textId="77777777" w:rsidR="00747E0E" w:rsidRPr="00747E0E" w:rsidRDefault="00747E0E" w:rsidP="00B14E98">
            <w:pPr>
              <w:rPr>
                <w:rFonts w:ascii="Arial" w:hAnsi="Arial" w:cs="Arial"/>
                <w:color w:val="7030A0"/>
                <w:sz w:val="24"/>
                <w:szCs w:val="24"/>
              </w:rPr>
            </w:pPr>
            <w:r w:rsidRPr="00747E0E">
              <w:rPr>
                <w:rFonts w:ascii="Arial" w:hAnsi="Arial" w:cs="Arial"/>
                <w:sz w:val="24"/>
                <w:szCs w:val="24"/>
              </w:rPr>
              <w:t>Teach the new objective with variation</w:t>
            </w:r>
          </w:p>
          <w:p w14:paraId="2CFE82F4" w14:textId="77777777" w:rsidR="00747E0E" w:rsidRPr="00747E0E" w:rsidRDefault="00747E0E" w:rsidP="00B14E98">
            <w:pPr>
              <w:rPr>
                <w:rFonts w:ascii="Arial" w:hAnsi="Arial" w:cs="Arial"/>
                <w:sz w:val="24"/>
                <w:szCs w:val="24"/>
              </w:rPr>
            </w:pPr>
            <w:proofErr w:type="spellStart"/>
            <w:r w:rsidRPr="00747E0E">
              <w:rPr>
                <w:rFonts w:ascii="Arial" w:hAnsi="Arial" w:cs="Arial"/>
                <w:sz w:val="24"/>
                <w:szCs w:val="24"/>
              </w:rPr>
              <w:t>Maths</w:t>
            </w:r>
            <w:proofErr w:type="spellEnd"/>
            <w:r w:rsidRPr="00747E0E">
              <w:rPr>
                <w:rFonts w:ascii="Arial" w:hAnsi="Arial" w:cs="Arial"/>
                <w:sz w:val="24"/>
                <w:szCs w:val="24"/>
              </w:rPr>
              <w:t xml:space="preserve"> resources out every lesson.</w:t>
            </w:r>
          </w:p>
          <w:p w14:paraId="3AF290C6" w14:textId="77777777" w:rsidR="00747E0E" w:rsidRPr="00747E0E" w:rsidRDefault="00747E0E" w:rsidP="00B14E98">
            <w:pPr>
              <w:rPr>
                <w:rFonts w:ascii="Arial" w:hAnsi="Arial" w:cs="Arial"/>
                <w:sz w:val="24"/>
                <w:szCs w:val="24"/>
              </w:rPr>
            </w:pPr>
            <w:r w:rsidRPr="00747E0E">
              <w:rPr>
                <w:rFonts w:ascii="Arial" w:hAnsi="Arial" w:cs="Arial"/>
                <w:sz w:val="24"/>
                <w:szCs w:val="24"/>
              </w:rPr>
              <w:t>Additional fluency questions when needed in a variety of different ways.</w:t>
            </w:r>
          </w:p>
          <w:p w14:paraId="06A8D65F" w14:textId="77777777" w:rsidR="00747E0E" w:rsidRPr="00747E0E" w:rsidRDefault="00747E0E" w:rsidP="00B14E98">
            <w:pPr>
              <w:rPr>
                <w:rFonts w:ascii="Arial" w:hAnsi="Arial" w:cs="Arial"/>
                <w:sz w:val="24"/>
                <w:szCs w:val="24"/>
              </w:rPr>
            </w:pPr>
            <w:r w:rsidRPr="00747E0E">
              <w:rPr>
                <w:rFonts w:ascii="Arial" w:hAnsi="Arial" w:cs="Arial"/>
                <w:sz w:val="24"/>
                <w:szCs w:val="24"/>
              </w:rPr>
              <w:t>Update working well with examples, stem sentences and key vocabulary.</w:t>
            </w:r>
          </w:p>
        </w:tc>
        <w:tc>
          <w:tcPr>
            <w:tcW w:w="1807" w:type="dxa"/>
            <w:vMerge/>
            <w:textDirection w:val="btLr"/>
          </w:tcPr>
          <w:p w14:paraId="1634B735" w14:textId="77777777" w:rsidR="00747E0E" w:rsidRPr="00747E0E" w:rsidRDefault="00747E0E" w:rsidP="00B14E98">
            <w:pPr>
              <w:ind w:left="113" w:right="113"/>
              <w:rPr>
                <w:rFonts w:ascii="Arial" w:hAnsi="Arial" w:cs="Arial"/>
                <w:sz w:val="24"/>
                <w:szCs w:val="24"/>
              </w:rPr>
            </w:pPr>
          </w:p>
        </w:tc>
      </w:tr>
      <w:tr w:rsidR="00747E0E" w:rsidRPr="00747E0E" w14:paraId="01FB9BB5" w14:textId="77777777" w:rsidTr="00B14E98">
        <w:tc>
          <w:tcPr>
            <w:tcW w:w="1413" w:type="dxa"/>
          </w:tcPr>
          <w:p w14:paraId="663CD211" w14:textId="77777777" w:rsidR="00747E0E" w:rsidRPr="00747E0E" w:rsidRDefault="00747E0E" w:rsidP="00B14E98">
            <w:pPr>
              <w:rPr>
                <w:rFonts w:ascii="Arial" w:hAnsi="Arial" w:cs="Arial"/>
                <w:b/>
                <w:sz w:val="24"/>
                <w:szCs w:val="24"/>
              </w:rPr>
            </w:pPr>
            <w:r w:rsidRPr="00747E0E">
              <w:rPr>
                <w:rFonts w:ascii="Arial" w:hAnsi="Arial" w:cs="Arial"/>
                <w:b/>
                <w:sz w:val="24"/>
                <w:szCs w:val="24"/>
              </w:rPr>
              <w:t>Practice</w:t>
            </w:r>
          </w:p>
        </w:tc>
        <w:tc>
          <w:tcPr>
            <w:tcW w:w="7236" w:type="dxa"/>
          </w:tcPr>
          <w:p w14:paraId="4653D27B" w14:textId="77777777" w:rsidR="00747E0E" w:rsidRPr="00747E0E" w:rsidRDefault="00747E0E" w:rsidP="00B14E98">
            <w:pPr>
              <w:rPr>
                <w:rFonts w:ascii="Arial" w:hAnsi="Arial" w:cs="Arial"/>
                <w:sz w:val="24"/>
                <w:szCs w:val="24"/>
              </w:rPr>
            </w:pPr>
            <w:r w:rsidRPr="00747E0E">
              <w:rPr>
                <w:rFonts w:ascii="Arial" w:hAnsi="Arial" w:cs="Arial"/>
                <w:sz w:val="24"/>
                <w:szCs w:val="24"/>
              </w:rPr>
              <w:t>All the children to practice the new skill on their whiteboards.</w:t>
            </w:r>
          </w:p>
          <w:p w14:paraId="18BE9FA3" w14:textId="77777777" w:rsidR="00747E0E" w:rsidRPr="00747E0E" w:rsidRDefault="00747E0E" w:rsidP="00B14E98">
            <w:pPr>
              <w:rPr>
                <w:rFonts w:ascii="Arial" w:hAnsi="Arial" w:cs="Arial"/>
                <w:sz w:val="24"/>
                <w:szCs w:val="24"/>
              </w:rPr>
            </w:pPr>
            <w:r w:rsidRPr="00747E0E">
              <w:rPr>
                <w:rFonts w:ascii="Arial" w:hAnsi="Arial" w:cs="Arial"/>
                <w:sz w:val="24"/>
                <w:szCs w:val="24"/>
              </w:rPr>
              <w:t>Further input for those who need it.</w:t>
            </w:r>
          </w:p>
          <w:p w14:paraId="63FEF9B8" w14:textId="77777777" w:rsidR="00747E0E" w:rsidRPr="00747E0E" w:rsidRDefault="00747E0E" w:rsidP="00B14E98">
            <w:pPr>
              <w:rPr>
                <w:rFonts w:ascii="Arial" w:hAnsi="Arial" w:cs="Arial"/>
                <w:sz w:val="24"/>
                <w:szCs w:val="24"/>
              </w:rPr>
            </w:pPr>
            <w:r w:rsidRPr="00747E0E">
              <w:rPr>
                <w:rFonts w:ascii="Arial" w:hAnsi="Arial" w:cs="Arial"/>
                <w:sz w:val="24"/>
                <w:szCs w:val="24"/>
              </w:rPr>
              <w:t>Those who are fluent to move on to working independently.</w:t>
            </w:r>
          </w:p>
        </w:tc>
        <w:tc>
          <w:tcPr>
            <w:tcW w:w="1807" w:type="dxa"/>
            <w:vMerge/>
            <w:textDirection w:val="btLr"/>
          </w:tcPr>
          <w:p w14:paraId="47BEE8F3" w14:textId="77777777" w:rsidR="00747E0E" w:rsidRPr="00747E0E" w:rsidRDefault="00747E0E" w:rsidP="00B14E98">
            <w:pPr>
              <w:ind w:left="113" w:right="113"/>
              <w:rPr>
                <w:rFonts w:ascii="Arial" w:hAnsi="Arial" w:cs="Arial"/>
                <w:sz w:val="24"/>
                <w:szCs w:val="24"/>
              </w:rPr>
            </w:pPr>
          </w:p>
        </w:tc>
      </w:tr>
      <w:tr w:rsidR="00747E0E" w:rsidRPr="00747E0E" w14:paraId="5A0E0DE6" w14:textId="77777777" w:rsidTr="00B14E98">
        <w:tc>
          <w:tcPr>
            <w:tcW w:w="1413" w:type="dxa"/>
          </w:tcPr>
          <w:p w14:paraId="2C9111AC" w14:textId="77777777" w:rsidR="00747E0E" w:rsidRPr="00747E0E" w:rsidRDefault="00747E0E" w:rsidP="00B14E98">
            <w:pPr>
              <w:rPr>
                <w:rFonts w:ascii="Arial" w:hAnsi="Arial" w:cs="Arial"/>
                <w:b/>
                <w:sz w:val="24"/>
                <w:szCs w:val="24"/>
              </w:rPr>
            </w:pPr>
            <w:r w:rsidRPr="00747E0E">
              <w:rPr>
                <w:rFonts w:ascii="Arial" w:hAnsi="Arial" w:cs="Arial"/>
                <w:b/>
                <w:sz w:val="24"/>
                <w:szCs w:val="24"/>
              </w:rPr>
              <w:t>Apply new skill independently</w:t>
            </w:r>
          </w:p>
        </w:tc>
        <w:tc>
          <w:tcPr>
            <w:tcW w:w="7236" w:type="dxa"/>
          </w:tcPr>
          <w:p w14:paraId="545FBFB0" w14:textId="77777777" w:rsidR="00747E0E" w:rsidRPr="00747E0E" w:rsidRDefault="00747E0E" w:rsidP="00B14E98">
            <w:pPr>
              <w:rPr>
                <w:rFonts w:ascii="Arial" w:hAnsi="Arial" w:cs="Arial"/>
                <w:sz w:val="24"/>
                <w:szCs w:val="24"/>
              </w:rPr>
            </w:pPr>
            <w:r w:rsidRPr="00747E0E">
              <w:rPr>
                <w:rFonts w:ascii="Arial" w:hAnsi="Arial" w:cs="Arial"/>
                <w:sz w:val="24"/>
                <w:szCs w:val="24"/>
              </w:rPr>
              <w:t>Every child, every lesson should have the opportunity to work independently to apply the new learning.</w:t>
            </w:r>
          </w:p>
          <w:p w14:paraId="7849A95D" w14:textId="77777777" w:rsidR="00747E0E" w:rsidRPr="00747E0E" w:rsidRDefault="00747E0E" w:rsidP="00B14E98">
            <w:pPr>
              <w:rPr>
                <w:rFonts w:ascii="Arial" w:hAnsi="Arial" w:cs="Arial"/>
                <w:sz w:val="24"/>
                <w:szCs w:val="24"/>
              </w:rPr>
            </w:pPr>
            <w:r w:rsidRPr="00747E0E">
              <w:rPr>
                <w:rFonts w:ascii="Arial" w:hAnsi="Arial" w:cs="Arial"/>
                <w:color w:val="00B050"/>
                <w:sz w:val="24"/>
                <w:szCs w:val="24"/>
              </w:rPr>
              <w:t>Green pen used for any corrections.</w:t>
            </w:r>
          </w:p>
        </w:tc>
        <w:tc>
          <w:tcPr>
            <w:tcW w:w="1807" w:type="dxa"/>
            <w:vMerge/>
            <w:textDirection w:val="btLr"/>
          </w:tcPr>
          <w:p w14:paraId="3CF33A3D" w14:textId="77777777" w:rsidR="00747E0E" w:rsidRPr="00747E0E" w:rsidRDefault="00747E0E" w:rsidP="00B14E98">
            <w:pPr>
              <w:ind w:left="113" w:right="113"/>
              <w:rPr>
                <w:rFonts w:ascii="Arial" w:hAnsi="Arial" w:cs="Arial"/>
                <w:sz w:val="24"/>
                <w:szCs w:val="24"/>
              </w:rPr>
            </w:pPr>
          </w:p>
        </w:tc>
      </w:tr>
    </w:tbl>
    <w:p w14:paraId="6838254A" w14:textId="77777777" w:rsidR="00747E0E" w:rsidRPr="00747E0E" w:rsidRDefault="00747E0E">
      <w:pPr>
        <w:rPr>
          <w:rFonts w:ascii="Arial" w:hAnsi="Arial" w:cs="Arial"/>
          <w:sz w:val="24"/>
          <w:szCs w:val="24"/>
        </w:rPr>
      </w:pPr>
    </w:p>
    <w:p w14:paraId="4CFB87EF" w14:textId="77777777" w:rsidR="002C76C6" w:rsidRPr="00747E0E" w:rsidRDefault="007F1271">
      <w:pPr>
        <w:pStyle w:val="Heading1"/>
        <w:rPr>
          <w:rFonts w:ascii="Arial" w:hAnsi="Arial" w:cs="Arial"/>
          <w:sz w:val="24"/>
          <w:szCs w:val="24"/>
        </w:rPr>
      </w:pPr>
      <w:r w:rsidRPr="00747E0E">
        <w:rPr>
          <w:rFonts w:ascii="Arial" w:hAnsi="Arial" w:cs="Arial"/>
          <w:sz w:val="24"/>
          <w:szCs w:val="24"/>
        </w:rPr>
        <w:t>9. Active Learning Strategies</w:t>
      </w:r>
    </w:p>
    <w:p w14:paraId="689AC5EC" w14:textId="77777777" w:rsidR="00747E0E" w:rsidRPr="00747E0E" w:rsidRDefault="00747E0E" w:rsidP="00747E0E">
      <w:pPr>
        <w:rPr>
          <w:rFonts w:ascii="Arial" w:hAnsi="Arial" w:cs="Arial"/>
          <w:sz w:val="24"/>
          <w:szCs w:val="24"/>
        </w:rPr>
      </w:pPr>
      <w:r w:rsidRPr="00747E0E">
        <w:rPr>
          <w:rFonts w:ascii="Arial" w:hAnsi="Arial" w:cs="Arial"/>
          <w:sz w:val="24"/>
          <w:szCs w:val="24"/>
        </w:rPr>
        <w:t>At Fulwood and Cadley we want all children to be flexible, creative and proactive – young people who can solve problems, make decisions, think critically, communicate ideas effectively and work efficiently within teams and groups. This document is not intended to be a definitive resource but one which provides practical advice for teachers of Fulwood and Cadley on a varied range of methods which they may wish to integrate into their daily learning and teaching activities. It is hoped that teachers will find it a helpful tool in planning and creating a stimulating, enriching, challenging and focused environment for both their pupils and themselves.</w:t>
      </w:r>
    </w:p>
    <w:p w14:paraId="14A7D05E" w14:textId="77777777" w:rsidR="00747E0E" w:rsidRPr="00747E0E" w:rsidRDefault="00747E0E" w:rsidP="00747E0E">
      <w:pPr>
        <w:rPr>
          <w:rFonts w:ascii="Arial" w:hAnsi="Arial" w:cs="Arial"/>
          <w:sz w:val="24"/>
          <w:szCs w:val="24"/>
        </w:rPr>
      </w:pPr>
      <w:r w:rsidRPr="00747E0E">
        <w:rPr>
          <w:rFonts w:ascii="Arial" w:hAnsi="Arial" w:cs="Arial"/>
          <w:sz w:val="24"/>
          <w:szCs w:val="24"/>
        </w:rPr>
        <w:lastRenderedPageBreak/>
        <w:t xml:space="preserve">For all of this to happen effectively, each strategy will need to be </w:t>
      </w:r>
      <w:r w:rsidRPr="00747E0E">
        <w:rPr>
          <w:rFonts w:ascii="Arial" w:hAnsi="Arial" w:cs="Arial"/>
          <w:color w:val="111111"/>
          <w:sz w:val="24"/>
          <w:szCs w:val="24"/>
          <w:shd w:val="clear" w:color="auto" w:fill="FFFFFF"/>
        </w:rPr>
        <w:t>modelled explicitly initially so that the students ate fully aware of what is expected of them during each part of the tool kit.</w:t>
      </w:r>
    </w:p>
    <w:p w14:paraId="04F173A1" w14:textId="77777777" w:rsidR="00747E0E" w:rsidRPr="00747E0E" w:rsidRDefault="00747E0E" w:rsidP="00747E0E">
      <w:pPr>
        <w:rPr>
          <w:rFonts w:ascii="Arial" w:hAnsi="Arial" w:cs="Arial"/>
          <w:sz w:val="24"/>
          <w:szCs w:val="24"/>
          <w:u w:val="single"/>
        </w:rPr>
      </w:pPr>
      <w:r w:rsidRPr="00747E0E">
        <w:rPr>
          <w:rFonts w:ascii="Arial" w:hAnsi="Arial" w:cs="Arial"/>
          <w:sz w:val="24"/>
          <w:szCs w:val="24"/>
          <w:u w:val="single"/>
        </w:rPr>
        <w:t>Active Learning strategies that can be used in all subjects.</w:t>
      </w:r>
      <w:bookmarkStart w:id="0" w:name="Page3"/>
      <w:bookmarkEnd w:id="0"/>
    </w:p>
    <w:p w14:paraId="3DED93EC" w14:textId="77777777" w:rsidR="00747E0E" w:rsidRPr="00747E0E" w:rsidRDefault="00747E0E" w:rsidP="00747E0E">
      <w:pPr>
        <w:rPr>
          <w:rFonts w:ascii="Arial" w:hAnsi="Arial" w:cs="Arial"/>
          <w:color w:val="002060"/>
          <w:sz w:val="24"/>
          <w:szCs w:val="24"/>
        </w:rPr>
      </w:pPr>
      <w:r w:rsidRPr="00747E0E">
        <w:rPr>
          <w:rFonts w:ascii="Arial" w:hAnsi="Arial" w:cs="Arial"/>
          <w:color w:val="002060"/>
          <w:sz w:val="24"/>
          <w:szCs w:val="24"/>
        </w:rPr>
        <w:t>Talk Partners</w:t>
      </w:r>
    </w:p>
    <w:p w14:paraId="5E50938F" w14:textId="77777777" w:rsidR="00747E0E" w:rsidRPr="00747E0E" w:rsidRDefault="00747E0E" w:rsidP="00747E0E">
      <w:pPr>
        <w:rPr>
          <w:rFonts w:ascii="Arial" w:hAnsi="Arial" w:cs="Arial"/>
          <w:sz w:val="24"/>
          <w:szCs w:val="24"/>
        </w:rPr>
      </w:pPr>
      <w:r w:rsidRPr="00747E0E">
        <w:rPr>
          <w:rFonts w:ascii="Arial" w:hAnsi="Arial" w:cs="Arial"/>
          <w:color w:val="111111"/>
          <w:sz w:val="24"/>
          <w:szCs w:val="24"/>
          <w:shd w:val="clear" w:color="auto" w:fill="FFFFFF"/>
        </w:rPr>
        <w:t>Using 'talk partners' in a lesson, means </w:t>
      </w:r>
      <w:r w:rsidRPr="00747E0E">
        <w:rPr>
          <w:rStyle w:val="Strong"/>
          <w:rFonts w:ascii="Arial" w:hAnsi="Arial" w:cs="Arial"/>
          <w:color w:val="111111"/>
          <w:sz w:val="24"/>
          <w:szCs w:val="24"/>
        </w:rPr>
        <w:t>a teacher asks a question and then asks the class to discuss their answer to this question with a partner</w:t>
      </w:r>
      <w:r w:rsidRPr="00747E0E">
        <w:rPr>
          <w:rFonts w:ascii="Arial" w:hAnsi="Arial" w:cs="Arial"/>
          <w:b/>
          <w:color w:val="111111"/>
          <w:sz w:val="24"/>
          <w:szCs w:val="24"/>
          <w:shd w:val="clear" w:color="auto" w:fill="FFFFFF"/>
        </w:rPr>
        <w:t>,</w:t>
      </w:r>
      <w:r w:rsidRPr="00747E0E">
        <w:rPr>
          <w:rFonts w:ascii="Arial" w:hAnsi="Arial" w:cs="Arial"/>
          <w:color w:val="111111"/>
          <w:sz w:val="24"/>
          <w:szCs w:val="24"/>
          <w:shd w:val="clear" w:color="auto" w:fill="FFFFFF"/>
        </w:rPr>
        <w:t xml:space="preserve"> </w:t>
      </w:r>
    </w:p>
    <w:p w14:paraId="5439B216" w14:textId="77777777" w:rsidR="00747E0E" w:rsidRPr="00747E0E" w:rsidRDefault="00747E0E" w:rsidP="00747E0E">
      <w:pPr>
        <w:rPr>
          <w:rFonts w:ascii="Arial" w:hAnsi="Arial" w:cs="Arial"/>
          <w:color w:val="002060"/>
          <w:sz w:val="24"/>
          <w:szCs w:val="24"/>
        </w:rPr>
      </w:pPr>
      <w:r w:rsidRPr="00747E0E">
        <w:rPr>
          <w:rFonts w:ascii="Arial" w:hAnsi="Arial" w:cs="Arial"/>
          <w:color w:val="002060"/>
          <w:sz w:val="24"/>
          <w:szCs w:val="24"/>
        </w:rPr>
        <w:t>Think, Pair and Share</w:t>
      </w:r>
    </w:p>
    <w:p w14:paraId="4471C75D" w14:textId="77777777" w:rsidR="00747E0E" w:rsidRPr="00747E0E" w:rsidRDefault="00747E0E" w:rsidP="00747E0E">
      <w:pPr>
        <w:rPr>
          <w:rFonts w:ascii="Arial" w:hAnsi="Arial" w:cs="Arial"/>
          <w:sz w:val="24"/>
          <w:szCs w:val="24"/>
        </w:rPr>
      </w:pPr>
      <w:r w:rsidRPr="00747E0E">
        <w:rPr>
          <w:rFonts w:ascii="Arial" w:hAnsi="Arial" w:cs="Arial"/>
          <w:color w:val="111111"/>
          <w:sz w:val="24"/>
          <w:szCs w:val="24"/>
          <w:shd w:val="clear" w:color="auto" w:fill="FFFFFF"/>
        </w:rPr>
        <w:t>Think-pair-share is</w:t>
      </w:r>
      <w:r w:rsidRPr="00747E0E">
        <w:rPr>
          <w:rStyle w:val="Strong"/>
          <w:rFonts w:ascii="Arial" w:hAnsi="Arial" w:cs="Arial"/>
          <w:color w:val="111111"/>
          <w:sz w:val="24"/>
          <w:szCs w:val="24"/>
          <w:shd w:val="clear" w:color="auto" w:fill="FFFFFF"/>
        </w:rPr>
        <w:t xml:space="preserve"> a collaborative learning strategy where students work together to solve a problem or answer a question. </w:t>
      </w:r>
      <w:r w:rsidRPr="00747E0E">
        <w:rPr>
          <w:rFonts w:ascii="Arial" w:hAnsi="Arial" w:cs="Arial"/>
          <w:color w:val="111111"/>
          <w:sz w:val="24"/>
          <w:szCs w:val="24"/>
          <w:shd w:val="clear" w:color="auto" w:fill="FFFFFF"/>
        </w:rPr>
        <w:t>requires students to (1) think individually about a topic or answer to a question; and (2) share ideas with classmates. </w:t>
      </w:r>
    </w:p>
    <w:p w14:paraId="5BFA1EAA" w14:textId="77777777" w:rsidR="00747E0E" w:rsidRPr="00747E0E" w:rsidRDefault="00747E0E" w:rsidP="00747E0E">
      <w:pPr>
        <w:rPr>
          <w:rFonts w:ascii="Arial" w:hAnsi="Arial" w:cs="Arial"/>
          <w:color w:val="002060"/>
          <w:sz w:val="24"/>
          <w:szCs w:val="24"/>
        </w:rPr>
      </w:pPr>
      <w:r w:rsidRPr="00747E0E">
        <w:rPr>
          <w:rFonts w:ascii="Arial" w:hAnsi="Arial" w:cs="Arial"/>
          <w:color w:val="002060"/>
          <w:sz w:val="24"/>
          <w:szCs w:val="24"/>
        </w:rPr>
        <w:t>Ping Pong</w:t>
      </w:r>
    </w:p>
    <w:p w14:paraId="25773E78" w14:textId="77777777" w:rsidR="00747E0E" w:rsidRPr="00747E0E" w:rsidRDefault="00747E0E" w:rsidP="00747E0E">
      <w:pPr>
        <w:shd w:val="clear" w:color="auto" w:fill="FFFFFF"/>
        <w:spacing w:after="420" w:line="240" w:lineRule="auto"/>
        <w:rPr>
          <w:rFonts w:ascii="Arial" w:eastAsia="Times New Roman" w:hAnsi="Arial" w:cs="Arial"/>
          <w:sz w:val="24"/>
          <w:szCs w:val="24"/>
          <w:lang w:eastAsia="en-GB"/>
        </w:rPr>
      </w:pPr>
      <w:r w:rsidRPr="00747E0E">
        <w:rPr>
          <w:rFonts w:ascii="Arial" w:eastAsia="Times New Roman" w:hAnsi="Arial" w:cs="Arial"/>
          <w:sz w:val="24"/>
          <w:szCs w:val="24"/>
          <w:lang w:eastAsia="en-GB"/>
        </w:rPr>
        <w:t>Ping Pong is a cooperative learning strategy that has students working in pairs to engage in processing new content or to practice a new skill.</w:t>
      </w:r>
      <w:r w:rsidRPr="00747E0E">
        <w:rPr>
          <w:rFonts w:ascii="Arial" w:eastAsia="Times New Roman" w:hAnsi="Arial" w:cs="Arial"/>
          <w:b/>
          <w:bCs/>
          <w:sz w:val="24"/>
          <w:szCs w:val="24"/>
          <w:lang w:eastAsia="en-GB"/>
        </w:rPr>
        <w:t> </w:t>
      </w:r>
    </w:p>
    <w:p w14:paraId="6AA44BD8" w14:textId="77777777" w:rsidR="00747E0E" w:rsidRPr="00747E0E" w:rsidRDefault="00747E0E" w:rsidP="00747E0E">
      <w:pPr>
        <w:shd w:val="clear" w:color="auto" w:fill="FFFFFF"/>
        <w:spacing w:after="420" w:line="240" w:lineRule="auto"/>
        <w:rPr>
          <w:rFonts w:ascii="Arial" w:eastAsia="Times New Roman" w:hAnsi="Arial" w:cs="Arial"/>
          <w:sz w:val="24"/>
          <w:szCs w:val="24"/>
          <w:lang w:eastAsia="en-GB"/>
        </w:rPr>
      </w:pPr>
      <w:r w:rsidRPr="00747E0E">
        <w:rPr>
          <w:rFonts w:ascii="Arial" w:eastAsia="Times New Roman" w:hAnsi="Arial" w:cs="Arial"/>
          <w:sz w:val="24"/>
          <w:szCs w:val="24"/>
          <w:lang w:eastAsia="en-GB"/>
        </w:rPr>
        <w:t>Ping Pong works like this:</w:t>
      </w:r>
    </w:p>
    <w:p w14:paraId="3BFE9DE5" w14:textId="77777777" w:rsidR="00747E0E" w:rsidRPr="00747E0E" w:rsidRDefault="00747E0E" w:rsidP="00747E0E">
      <w:pPr>
        <w:numPr>
          <w:ilvl w:val="0"/>
          <w:numId w:val="10"/>
        </w:numPr>
        <w:shd w:val="clear" w:color="auto" w:fill="FFFFFF"/>
        <w:spacing w:before="100" w:beforeAutospacing="1" w:after="100" w:afterAutospacing="1" w:line="240" w:lineRule="auto"/>
        <w:ind w:left="600"/>
        <w:rPr>
          <w:rFonts w:ascii="Arial" w:eastAsia="Times New Roman" w:hAnsi="Arial" w:cs="Arial"/>
          <w:sz w:val="24"/>
          <w:szCs w:val="24"/>
          <w:lang w:eastAsia="en-GB"/>
        </w:rPr>
      </w:pPr>
      <w:r w:rsidRPr="00747E0E">
        <w:rPr>
          <w:rFonts w:ascii="Arial" w:eastAsia="Times New Roman" w:hAnsi="Arial" w:cs="Arial"/>
          <w:sz w:val="24"/>
          <w:szCs w:val="24"/>
          <w:lang w:eastAsia="en-GB"/>
        </w:rPr>
        <w:t>The teacher poses a question, problem, or task to which there are many possible responses.</w:t>
      </w:r>
    </w:p>
    <w:p w14:paraId="31FC40C5" w14:textId="77777777" w:rsidR="00747E0E" w:rsidRPr="00747E0E" w:rsidRDefault="00747E0E" w:rsidP="00747E0E">
      <w:pPr>
        <w:numPr>
          <w:ilvl w:val="0"/>
          <w:numId w:val="10"/>
        </w:numPr>
        <w:shd w:val="clear" w:color="auto" w:fill="FFFFFF"/>
        <w:spacing w:before="100" w:beforeAutospacing="1" w:after="100" w:afterAutospacing="1" w:line="240" w:lineRule="auto"/>
        <w:ind w:left="600"/>
        <w:rPr>
          <w:rFonts w:ascii="Arial" w:eastAsia="Times New Roman" w:hAnsi="Arial" w:cs="Arial"/>
          <w:sz w:val="24"/>
          <w:szCs w:val="24"/>
          <w:lang w:eastAsia="en-GB"/>
        </w:rPr>
      </w:pPr>
      <w:r w:rsidRPr="00747E0E">
        <w:rPr>
          <w:rFonts w:ascii="Arial" w:eastAsia="Times New Roman" w:hAnsi="Arial" w:cs="Arial"/>
          <w:sz w:val="24"/>
          <w:szCs w:val="24"/>
          <w:lang w:eastAsia="en-GB"/>
        </w:rPr>
        <w:t>Students are paired up and each pair has </w:t>
      </w:r>
      <w:r w:rsidRPr="00747E0E">
        <w:rPr>
          <w:rFonts w:ascii="Arial" w:eastAsia="Times New Roman" w:hAnsi="Arial" w:cs="Arial"/>
          <w:sz w:val="24"/>
          <w:szCs w:val="24"/>
          <w:u w:val="single"/>
          <w:lang w:eastAsia="en-GB"/>
        </w:rPr>
        <w:t>one</w:t>
      </w:r>
      <w:r w:rsidRPr="00747E0E">
        <w:rPr>
          <w:rFonts w:ascii="Arial" w:eastAsia="Times New Roman" w:hAnsi="Arial" w:cs="Arial"/>
          <w:sz w:val="24"/>
          <w:szCs w:val="24"/>
          <w:lang w:eastAsia="en-GB"/>
        </w:rPr>
        <w:t> “paper” for recording answers and </w:t>
      </w:r>
      <w:r w:rsidRPr="00747E0E">
        <w:rPr>
          <w:rFonts w:ascii="Arial" w:eastAsia="Times New Roman" w:hAnsi="Arial" w:cs="Arial"/>
          <w:sz w:val="24"/>
          <w:szCs w:val="24"/>
          <w:u w:val="single"/>
          <w:lang w:eastAsia="en-GB"/>
        </w:rPr>
        <w:t>two</w:t>
      </w:r>
      <w:r w:rsidRPr="00747E0E">
        <w:rPr>
          <w:rFonts w:ascii="Arial" w:eastAsia="Times New Roman" w:hAnsi="Arial" w:cs="Arial"/>
          <w:sz w:val="24"/>
          <w:szCs w:val="24"/>
          <w:lang w:eastAsia="en-GB"/>
        </w:rPr>
        <w:t xml:space="preserve"> pens or pencils.  Examples of possible “papers” include:  a worksheet, a map, a blank sheet of paper, a graphic </w:t>
      </w:r>
      <w:proofErr w:type="spellStart"/>
      <w:r w:rsidRPr="00747E0E">
        <w:rPr>
          <w:rFonts w:ascii="Arial" w:eastAsia="Times New Roman" w:hAnsi="Arial" w:cs="Arial"/>
          <w:sz w:val="24"/>
          <w:szCs w:val="24"/>
          <w:lang w:eastAsia="en-GB"/>
        </w:rPr>
        <w:t>organiser</w:t>
      </w:r>
      <w:proofErr w:type="spellEnd"/>
      <w:r w:rsidRPr="00747E0E">
        <w:rPr>
          <w:rFonts w:ascii="Arial" w:eastAsia="Times New Roman" w:hAnsi="Arial" w:cs="Arial"/>
          <w:sz w:val="24"/>
          <w:szCs w:val="24"/>
          <w:lang w:eastAsia="en-GB"/>
        </w:rPr>
        <w:t>, or whatever the lesson requires.</w:t>
      </w:r>
    </w:p>
    <w:p w14:paraId="354D9298" w14:textId="77777777" w:rsidR="00747E0E" w:rsidRPr="00747E0E" w:rsidRDefault="00747E0E" w:rsidP="00747E0E">
      <w:pPr>
        <w:numPr>
          <w:ilvl w:val="0"/>
          <w:numId w:val="10"/>
        </w:numPr>
        <w:shd w:val="clear" w:color="auto" w:fill="FFFFFF"/>
        <w:spacing w:before="100" w:beforeAutospacing="1" w:after="100" w:afterAutospacing="1" w:line="240" w:lineRule="auto"/>
        <w:ind w:left="600"/>
        <w:rPr>
          <w:rFonts w:ascii="Arial" w:eastAsia="Times New Roman" w:hAnsi="Arial" w:cs="Arial"/>
          <w:sz w:val="24"/>
          <w:szCs w:val="24"/>
          <w:lang w:eastAsia="en-GB"/>
        </w:rPr>
      </w:pPr>
      <w:r w:rsidRPr="00747E0E">
        <w:rPr>
          <w:rFonts w:ascii="Arial" w:eastAsia="Times New Roman" w:hAnsi="Arial" w:cs="Arial"/>
          <w:sz w:val="24"/>
          <w:szCs w:val="24"/>
          <w:lang w:eastAsia="en-GB"/>
        </w:rPr>
        <w:t>In pairs, students are designated A or B.</w:t>
      </w:r>
    </w:p>
    <w:p w14:paraId="7BFDA091" w14:textId="77777777" w:rsidR="00747E0E" w:rsidRPr="00747E0E" w:rsidRDefault="00747E0E" w:rsidP="00747E0E">
      <w:pPr>
        <w:numPr>
          <w:ilvl w:val="0"/>
          <w:numId w:val="10"/>
        </w:numPr>
        <w:shd w:val="clear" w:color="auto" w:fill="FFFFFF"/>
        <w:spacing w:before="100" w:beforeAutospacing="1" w:after="100" w:afterAutospacing="1" w:line="240" w:lineRule="auto"/>
        <w:ind w:left="600"/>
        <w:rPr>
          <w:rFonts w:ascii="Arial" w:eastAsia="Times New Roman" w:hAnsi="Arial" w:cs="Arial"/>
          <w:sz w:val="24"/>
          <w:szCs w:val="24"/>
          <w:lang w:eastAsia="en-GB"/>
        </w:rPr>
      </w:pPr>
      <w:r w:rsidRPr="00747E0E">
        <w:rPr>
          <w:rFonts w:ascii="Arial" w:eastAsia="Times New Roman" w:hAnsi="Arial" w:cs="Arial"/>
          <w:sz w:val="24"/>
          <w:szCs w:val="24"/>
          <w:lang w:eastAsia="en-GB"/>
        </w:rPr>
        <w:t>Student A records an answer on the paper, while Student B is responsible for checking the answer.</w:t>
      </w:r>
    </w:p>
    <w:p w14:paraId="4C05C23A" w14:textId="77777777" w:rsidR="00747E0E" w:rsidRPr="00747E0E" w:rsidRDefault="00747E0E" w:rsidP="00747E0E">
      <w:pPr>
        <w:numPr>
          <w:ilvl w:val="0"/>
          <w:numId w:val="10"/>
        </w:numPr>
        <w:shd w:val="clear" w:color="auto" w:fill="FFFFFF"/>
        <w:spacing w:before="100" w:beforeAutospacing="1" w:after="100" w:afterAutospacing="1" w:line="240" w:lineRule="auto"/>
        <w:ind w:left="600"/>
        <w:rPr>
          <w:rFonts w:ascii="Arial" w:eastAsia="Times New Roman" w:hAnsi="Arial" w:cs="Arial"/>
          <w:sz w:val="24"/>
          <w:szCs w:val="24"/>
          <w:lang w:eastAsia="en-GB"/>
        </w:rPr>
      </w:pPr>
      <w:r w:rsidRPr="00747E0E">
        <w:rPr>
          <w:rFonts w:ascii="Arial" w:eastAsia="Times New Roman" w:hAnsi="Arial" w:cs="Arial"/>
          <w:sz w:val="24"/>
          <w:szCs w:val="24"/>
          <w:lang w:eastAsia="en-GB"/>
        </w:rPr>
        <w:t>Student A then passes the paper to Student B, who records an answer.  Student A is now responsible for checking Student B’s response.</w:t>
      </w:r>
    </w:p>
    <w:p w14:paraId="13F9061C" w14:textId="77777777" w:rsidR="00747E0E" w:rsidRPr="00747E0E" w:rsidRDefault="00747E0E" w:rsidP="00747E0E">
      <w:pPr>
        <w:numPr>
          <w:ilvl w:val="0"/>
          <w:numId w:val="10"/>
        </w:numPr>
        <w:shd w:val="clear" w:color="auto" w:fill="FFFFFF"/>
        <w:spacing w:before="100" w:beforeAutospacing="1" w:after="100" w:afterAutospacing="1" w:line="240" w:lineRule="auto"/>
        <w:ind w:left="600"/>
        <w:rPr>
          <w:rFonts w:ascii="Arial" w:eastAsia="Times New Roman" w:hAnsi="Arial" w:cs="Arial"/>
          <w:sz w:val="24"/>
          <w:szCs w:val="24"/>
          <w:lang w:eastAsia="en-GB"/>
        </w:rPr>
      </w:pPr>
      <w:r w:rsidRPr="00747E0E">
        <w:rPr>
          <w:rFonts w:ascii="Arial" w:eastAsia="Times New Roman" w:hAnsi="Arial" w:cs="Arial"/>
          <w:sz w:val="24"/>
          <w:szCs w:val="24"/>
          <w:lang w:eastAsia="en-GB"/>
        </w:rPr>
        <w:t>Students continue taking turns recording and checking answers by passing the paper back and forth (as in the game of Ping Pong).</w:t>
      </w:r>
    </w:p>
    <w:p w14:paraId="536C2E3F" w14:textId="77777777" w:rsidR="00747E0E" w:rsidRPr="00747E0E" w:rsidRDefault="00747E0E" w:rsidP="00747E0E">
      <w:pPr>
        <w:shd w:val="clear" w:color="auto" w:fill="FFFFFF"/>
        <w:spacing w:before="100" w:beforeAutospacing="1" w:after="100" w:afterAutospacing="1" w:line="240" w:lineRule="auto"/>
        <w:rPr>
          <w:rFonts w:ascii="Arial" w:eastAsia="Times New Roman" w:hAnsi="Arial" w:cs="Arial"/>
          <w:sz w:val="24"/>
          <w:szCs w:val="24"/>
          <w:lang w:eastAsia="en-GB"/>
        </w:rPr>
      </w:pPr>
      <w:r w:rsidRPr="00747E0E">
        <w:rPr>
          <w:rFonts w:ascii="Arial" w:eastAsia="Times New Roman" w:hAnsi="Arial" w:cs="Arial"/>
          <w:sz w:val="24"/>
          <w:szCs w:val="24"/>
          <w:lang w:eastAsia="en-GB"/>
        </w:rPr>
        <w:t>This approach can also work as a teacher student pair. Model a concept, let them have a go and then continue the process.</w:t>
      </w:r>
    </w:p>
    <w:p w14:paraId="78370B10" w14:textId="77777777" w:rsidR="00747E0E" w:rsidRPr="00747E0E" w:rsidRDefault="00747E0E" w:rsidP="00747E0E">
      <w:pPr>
        <w:rPr>
          <w:rFonts w:ascii="Arial" w:hAnsi="Arial" w:cs="Arial"/>
          <w:color w:val="002060"/>
          <w:sz w:val="24"/>
          <w:szCs w:val="24"/>
        </w:rPr>
      </w:pPr>
      <w:r w:rsidRPr="00747E0E">
        <w:rPr>
          <w:rFonts w:ascii="Arial" w:hAnsi="Arial" w:cs="Arial"/>
          <w:color w:val="002060"/>
          <w:sz w:val="24"/>
          <w:szCs w:val="24"/>
        </w:rPr>
        <w:t xml:space="preserve">Think it, </w:t>
      </w:r>
      <w:proofErr w:type="gramStart"/>
      <w:r w:rsidRPr="00747E0E">
        <w:rPr>
          <w:rFonts w:ascii="Arial" w:hAnsi="Arial" w:cs="Arial"/>
          <w:color w:val="002060"/>
          <w:sz w:val="24"/>
          <w:szCs w:val="24"/>
        </w:rPr>
        <w:t>Say</w:t>
      </w:r>
      <w:proofErr w:type="gramEnd"/>
      <w:r w:rsidRPr="00747E0E">
        <w:rPr>
          <w:rFonts w:ascii="Arial" w:hAnsi="Arial" w:cs="Arial"/>
          <w:color w:val="002060"/>
          <w:sz w:val="24"/>
          <w:szCs w:val="24"/>
        </w:rPr>
        <w:t xml:space="preserve"> it, Write it</w:t>
      </w:r>
    </w:p>
    <w:p w14:paraId="72B05F64" w14:textId="77777777" w:rsidR="00747E0E" w:rsidRPr="00747E0E" w:rsidRDefault="00747E0E" w:rsidP="00747E0E">
      <w:pPr>
        <w:rPr>
          <w:rFonts w:ascii="Arial" w:hAnsi="Arial" w:cs="Arial"/>
          <w:sz w:val="24"/>
          <w:szCs w:val="24"/>
        </w:rPr>
      </w:pPr>
      <w:r w:rsidRPr="00747E0E">
        <w:rPr>
          <w:rFonts w:ascii="Arial" w:hAnsi="Arial" w:cs="Arial"/>
          <w:sz w:val="24"/>
          <w:szCs w:val="24"/>
        </w:rPr>
        <w:t xml:space="preserve">Give the students to opportunity to think about the question posed. Then allow the children to say it (multiple times if needed) and then allow them to write it. </w:t>
      </w:r>
    </w:p>
    <w:p w14:paraId="734885D2" w14:textId="77777777" w:rsidR="00747E0E" w:rsidRPr="00747E0E" w:rsidRDefault="00747E0E" w:rsidP="00747E0E">
      <w:pPr>
        <w:rPr>
          <w:rFonts w:ascii="Arial" w:hAnsi="Arial" w:cs="Arial"/>
          <w:sz w:val="24"/>
          <w:szCs w:val="24"/>
        </w:rPr>
      </w:pPr>
    </w:p>
    <w:p w14:paraId="4042CB4A" w14:textId="77777777" w:rsidR="00747E0E" w:rsidRPr="00747E0E" w:rsidRDefault="00747E0E" w:rsidP="00747E0E">
      <w:pPr>
        <w:rPr>
          <w:rFonts w:ascii="Arial" w:hAnsi="Arial" w:cs="Arial"/>
          <w:color w:val="002060"/>
          <w:sz w:val="24"/>
          <w:szCs w:val="24"/>
        </w:rPr>
      </w:pPr>
      <w:r w:rsidRPr="00747E0E">
        <w:rPr>
          <w:rFonts w:ascii="Arial" w:hAnsi="Arial" w:cs="Arial"/>
          <w:color w:val="002060"/>
          <w:sz w:val="24"/>
          <w:szCs w:val="24"/>
        </w:rPr>
        <w:t>Bingo</w:t>
      </w:r>
    </w:p>
    <w:p w14:paraId="5D7DB56A" w14:textId="77777777" w:rsidR="00747E0E" w:rsidRPr="00747E0E" w:rsidRDefault="00747E0E" w:rsidP="00747E0E">
      <w:pPr>
        <w:rPr>
          <w:rFonts w:ascii="Arial" w:hAnsi="Arial" w:cs="Arial"/>
          <w:sz w:val="24"/>
          <w:szCs w:val="24"/>
        </w:rPr>
      </w:pPr>
      <w:r w:rsidRPr="00747E0E">
        <w:rPr>
          <w:rFonts w:ascii="Arial" w:hAnsi="Arial" w:cs="Arial"/>
          <w:sz w:val="24"/>
          <w:szCs w:val="24"/>
        </w:rPr>
        <w:t xml:space="preserve">Generate a question grid, show all the answers of the board. Students to select up to 6 answers. Then go through the questions with the students and get them to circle the answer if they have got it. If they have all 6 answers, they shout bingo. </w:t>
      </w:r>
    </w:p>
    <w:p w14:paraId="3AA5940D" w14:textId="77777777" w:rsidR="00747E0E" w:rsidRPr="00747E0E" w:rsidRDefault="00747E0E" w:rsidP="00747E0E">
      <w:pPr>
        <w:rPr>
          <w:rFonts w:ascii="Arial" w:hAnsi="Arial" w:cs="Arial"/>
          <w:color w:val="002060"/>
          <w:sz w:val="24"/>
          <w:szCs w:val="24"/>
        </w:rPr>
      </w:pPr>
      <w:r w:rsidRPr="00747E0E">
        <w:rPr>
          <w:rFonts w:ascii="Arial" w:hAnsi="Arial" w:cs="Arial"/>
          <w:color w:val="002060"/>
          <w:sz w:val="24"/>
          <w:szCs w:val="24"/>
        </w:rPr>
        <w:lastRenderedPageBreak/>
        <w:t>Show me</w:t>
      </w:r>
    </w:p>
    <w:p w14:paraId="7D2D89D1" w14:textId="77777777" w:rsidR="00747E0E" w:rsidRPr="00747E0E" w:rsidRDefault="00747E0E" w:rsidP="00747E0E">
      <w:pPr>
        <w:rPr>
          <w:rFonts w:ascii="Arial" w:hAnsi="Arial" w:cs="Arial"/>
          <w:sz w:val="24"/>
          <w:szCs w:val="24"/>
        </w:rPr>
      </w:pPr>
      <w:r w:rsidRPr="00747E0E">
        <w:rPr>
          <w:rFonts w:ascii="Arial" w:hAnsi="Arial" w:cs="Arial"/>
          <w:sz w:val="24"/>
          <w:szCs w:val="24"/>
        </w:rPr>
        <w:t>Pose a question, all the student would then show their answer on a whiteboard. Select one student to share. By doing it this way, every child has then had to opportunity to contribute. This also allows assessment to take place immediately.</w:t>
      </w:r>
    </w:p>
    <w:p w14:paraId="570D019F" w14:textId="77777777" w:rsidR="00747E0E" w:rsidRPr="00747E0E" w:rsidRDefault="00747E0E" w:rsidP="00747E0E">
      <w:pPr>
        <w:rPr>
          <w:rFonts w:ascii="Arial" w:hAnsi="Arial" w:cs="Arial"/>
          <w:color w:val="002060"/>
          <w:sz w:val="24"/>
          <w:szCs w:val="24"/>
        </w:rPr>
      </w:pPr>
      <w:r w:rsidRPr="00747E0E">
        <w:rPr>
          <w:rFonts w:ascii="Arial" w:hAnsi="Arial" w:cs="Arial"/>
          <w:color w:val="002060"/>
          <w:sz w:val="24"/>
          <w:szCs w:val="24"/>
        </w:rPr>
        <w:t>Role Play</w:t>
      </w:r>
    </w:p>
    <w:p w14:paraId="290423C7" w14:textId="77777777" w:rsidR="00747E0E" w:rsidRPr="00747E0E" w:rsidRDefault="00747E0E" w:rsidP="00747E0E">
      <w:pPr>
        <w:rPr>
          <w:rFonts w:ascii="Arial" w:hAnsi="Arial" w:cs="Arial"/>
          <w:sz w:val="24"/>
          <w:szCs w:val="24"/>
        </w:rPr>
      </w:pPr>
      <w:r w:rsidRPr="00747E0E">
        <w:rPr>
          <w:rFonts w:ascii="Arial" w:hAnsi="Arial" w:cs="Arial"/>
          <w:sz w:val="24"/>
          <w:szCs w:val="24"/>
        </w:rPr>
        <w:t xml:space="preserve">Allowing the students to role play will help to show their understanding of a concept. Students could act out the meaning of words, their understanding if a story or of a concept in science. The students could also act out what is happening in a </w:t>
      </w:r>
      <w:proofErr w:type="spellStart"/>
      <w:r w:rsidRPr="00747E0E">
        <w:rPr>
          <w:rFonts w:ascii="Arial" w:hAnsi="Arial" w:cs="Arial"/>
          <w:sz w:val="24"/>
          <w:szCs w:val="24"/>
        </w:rPr>
        <w:t>maths</w:t>
      </w:r>
      <w:proofErr w:type="spellEnd"/>
      <w:r w:rsidRPr="00747E0E">
        <w:rPr>
          <w:rFonts w:ascii="Arial" w:hAnsi="Arial" w:cs="Arial"/>
          <w:sz w:val="24"/>
          <w:szCs w:val="24"/>
        </w:rPr>
        <w:t xml:space="preserve"> equation – for example physically jumping on a number line.</w:t>
      </w:r>
    </w:p>
    <w:p w14:paraId="1EDD5C2A" w14:textId="77777777" w:rsidR="00747E0E" w:rsidRPr="00747E0E" w:rsidRDefault="00747E0E" w:rsidP="00747E0E">
      <w:pPr>
        <w:rPr>
          <w:rFonts w:ascii="Arial" w:hAnsi="Arial" w:cs="Arial"/>
          <w:color w:val="002060"/>
          <w:sz w:val="24"/>
          <w:szCs w:val="24"/>
        </w:rPr>
      </w:pPr>
      <w:r w:rsidRPr="00747E0E">
        <w:rPr>
          <w:rFonts w:ascii="Arial" w:hAnsi="Arial" w:cs="Arial"/>
          <w:color w:val="002060"/>
          <w:sz w:val="24"/>
          <w:szCs w:val="24"/>
        </w:rPr>
        <w:t>Fastest Finger</w:t>
      </w:r>
    </w:p>
    <w:p w14:paraId="2D258D0D" w14:textId="77777777" w:rsidR="00747E0E" w:rsidRPr="00747E0E" w:rsidRDefault="00747E0E" w:rsidP="00747E0E">
      <w:pPr>
        <w:rPr>
          <w:rFonts w:ascii="Arial" w:hAnsi="Arial" w:cs="Arial"/>
          <w:sz w:val="24"/>
          <w:szCs w:val="24"/>
        </w:rPr>
      </w:pPr>
      <w:r w:rsidRPr="00747E0E">
        <w:rPr>
          <w:rFonts w:ascii="Arial" w:hAnsi="Arial" w:cs="Arial"/>
          <w:sz w:val="24"/>
          <w:szCs w:val="24"/>
        </w:rPr>
        <w:t>Give the students a table of possible answers. Read a question, in pairs the children race to put their finger on the answer. This can also be done in phonics.</w:t>
      </w:r>
    </w:p>
    <w:p w14:paraId="14A104BE" w14:textId="77777777" w:rsidR="002C76C6" w:rsidRPr="00747E0E" w:rsidRDefault="007F1271">
      <w:pPr>
        <w:pStyle w:val="Heading1"/>
        <w:rPr>
          <w:rFonts w:ascii="Arial" w:hAnsi="Arial" w:cs="Arial"/>
          <w:sz w:val="24"/>
          <w:szCs w:val="24"/>
        </w:rPr>
      </w:pPr>
      <w:r w:rsidRPr="00747E0E">
        <w:rPr>
          <w:rFonts w:ascii="Arial" w:hAnsi="Arial" w:cs="Arial"/>
          <w:sz w:val="24"/>
          <w:szCs w:val="24"/>
        </w:rPr>
        <w:t>10. Assessment and Feedback</w:t>
      </w:r>
    </w:p>
    <w:p w14:paraId="003F9869" w14:textId="77777777" w:rsidR="002C76C6" w:rsidRPr="00747E0E" w:rsidRDefault="007F1271">
      <w:pPr>
        <w:rPr>
          <w:rFonts w:ascii="Arial" w:hAnsi="Arial" w:cs="Arial"/>
          <w:sz w:val="24"/>
          <w:szCs w:val="24"/>
        </w:rPr>
      </w:pPr>
      <w:r w:rsidRPr="00747E0E">
        <w:rPr>
          <w:rFonts w:ascii="Arial" w:hAnsi="Arial" w:cs="Arial"/>
          <w:sz w:val="24"/>
          <w:szCs w:val="24"/>
        </w:rPr>
        <w:t>Assessment is integral to learning. Teachers:</w:t>
      </w:r>
      <w:r w:rsidRPr="00747E0E">
        <w:rPr>
          <w:rFonts w:ascii="Arial" w:hAnsi="Arial" w:cs="Arial"/>
          <w:sz w:val="24"/>
          <w:szCs w:val="24"/>
        </w:rPr>
        <w:br/>
        <w:t>• Use formative assessment daily to inform planning.</w:t>
      </w:r>
      <w:r w:rsidRPr="00747E0E">
        <w:rPr>
          <w:rFonts w:ascii="Arial" w:hAnsi="Arial" w:cs="Arial"/>
          <w:sz w:val="24"/>
          <w:szCs w:val="24"/>
        </w:rPr>
        <w:br/>
        <w:t>• Provide live feedback in lessons (pink pen), distance feedback (blue pen) and encourage pupil responses (green and purple pens).</w:t>
      </w:r>
      <w:r w:rsidRPr="00747E0E">
        <w:rPr>
          <w:rFonts w:ascii="Arial" w:hAnsi="Arial" w:cs="Arial"/>
          <w:sz w:val="24"/>
          <w:szCs w:val="24"/>
        </w:rPr>
        <w:br/>
        <w:t>• Use marking quadrants to identify strengths, support needs and next steps.</w:t>
      </w:r>
      <w:r w:rsidRPr="00747E0E">
        <w:rPr>
          <w:rFonts w:ascii="Arial" w:hAnsi="Arial" w:cs="Arial"/>
          <w:sz w:val="24"/>
          <w:szCs w:val="24"/>
        </w:rPr>
        <w:br/>
        <w:t>• Track progress systematically and ensure interventions are timely.</w:t>
      </w:r>
      <w:r w:rsidRPr="00747E0E">
        <w:rPr>
          <w:rFonts w:ascii="Arial" w:hAnsi="Arial" w:cs="Arial"/>
          <w:sz w:val="24"/>
          <w:szCs w:val="24"/>
        </w:rPr>
        <w:br/>
      </w:r>
    </w:p>
    <w:p w14:paraId="22C6AE24" w14:textId="77777777" w:rsidR="002C76C6" w:rsidRPr="00747E0E" w:rsidRDefault="007F1271">
      <w:pPr>
        <w:pStyle w:val="Heading1"/>
        <w:rPr>
          <w:rFonts w:ascii="Arial" w:hAnsi="Arial" w:cs="Arial"/>
          <w:sz w:val="24"/>
          <w:szCs w:val="24"/>
        </w:rPr>
      </w:pPr>
      <w:r w:rsidRPr="00747E0E">
        <w:rPr>
          <w:rFonts w:ascii="Arial" w:hAnsi="Arial" w:cs="Arial"/>
          <w:sz w:val="24"/>
          <w:szCs w:val="24"/>
        </w:rPr>
        <w:t>11. Learning Environment</w:t>
      </w:r>
    </w:p>
    <w:p w14:paraId="3B13652F" w14:textId="77777777" w:rsidR="002C76C6" w:rsidRDefault="007F1271">
      <w:pPr>
        <w:rPr>
          <w:rFonts w:ascii="Arial" w:hAnsi="Arial" w:cs="Arial"/>
          <w:sz w:val="24"/>
          <w:szCs w:val="24"/>
        </w:rPr>
      </w:pPr>
      <w:r w:rsidRPr="00747E0E">
        <w:rPr>
          <w:rFonts w:ascii="Arial" w:hAnsi="Arial" w:cs="Arial"/>
          <w:sz w:val="24"/>
          <w:szCs w:val="24"/>
        </w:rPr>
        <w:t>The learning environment is calm, purposeful and stimulating. Displays celebrate pupils’ work, reinforce key concepts and reflect our values. Resources are accessible and promote independence. Classrooms are inclusive, safe spaces where every child is encouraged to contribute and succeed.</w:t>
      </w:r>
      <w:r w:rsidR="005A7DC9">
        <w:rPr>
          <w:rFonts w:ascii="Arial" w:hAnsi="Arial" w:cs="Arial"/>
          <w:sz w:val="24"/>
          <w:szCs w:val="24"/>
        </w:rPr>
        <w:t xml:space="preserve"> </w:t>
      </w:r>
    </w:p>
    <w:p w14:paraId="721D9696" w14:textId="77777777" w:rsidR="005A7DC9" w:rsidRPr="005A7DC9" w:rsidRDefault="005A7DC9" w:rsidP="005A7DC9">
      <w:pPr>
        <w:pStyle w:val="NormalWeb"/>
        <w:rPr>
          <w:rFonts w:ascii="Arial" w:hAnsi="Arial" w:cs="Arial"/>
        </w:rPr>
      </w:pPr>
      <w:r w:rsidRPr="005A7DC9">
        <w:rPr>
          <w:rFonts w:ascii="Arial" w:hAnsi="Arial" w:cs="Arial"/>
        </w:rPr>
        <w:t xml:space="preserve">Our learning environment promotes independence, organisation and </w:t>
      </w:r>
      <w:proofErr w:type="spellStart"/>
      <w:r w:rsidRPr="005A7DC9">
        <w:rPr>
          <w:rFonts w:ascii="Arial" w:hAnsi="Arial" w:cs="Arial"/>
        </w:rPr>
        <w:t>self regulation</w:t>
      </w:r>
      <w:proofErr w:type="spellEnd"/>
      <w:r w:rsidRPr="005A7DC9">
        <w:rPr>
          <w:rFonts w:ascii="Arial" w:hAnsi="Arial" w:cs="Arial"/>
        </w:rPr>
        <w:t>. Working walls, visual scaffolds, vocabulary prompts and models of excellence support pupils to monitor and direct their learning.</w:t>
      </w:r>
    </w:p>
    <w:p w14:paraId="7426E283" w14:textId="77777777" w:rsidR="005A7DC9" w:rsidRPr="005A7DC9" w:rsidRDefault="005A7DC9" w:rsidP="005A7DC9">
      <w:pPr>
        <w:pStyle w:val="NormalWeb"/>
        <w:rPr>
          <w:rFonts w:ascii="Arial" w:hAnsi="Arial" w:cs="Arial"/>
        </w:rPr>
      </w:pPr>
      <w:r w:rsidRPr="005A7DC9">
        <w:rPr>
          <w:rFonts w:ascii="Arial" w:hAnsi="Arial" w:cs="Arial"/>
        </w:rPr>
        <w:t>Calm, predictable routines reduce cognitive load and support emotional regulation for all pupils including those with SEND.</w:t>
      </w:r>
    </w:p>
    <w:p w14:paraId="12CCBCB2" w14:textId="77777777" w:rsidR="005A7DC9" w:rsidRDefault="005A7DC9">
      <w:pPr>
        <w:rPr>
          <w:rFonts w:ascii="Arial" w:hAnsi="Arial" w:cs="Arial"/>
          <w:sz w:val="24"/>
          <w:szCs w:val="24"/>
        </w:rPr>
      </w:pPr>
    </w:p>
    <w:p w14:paraId="536FAAF1" w14:textId="77777777" w:rsidR="005A7DC9" w:rsidRDefault="005A7DC9">
      <w:pPr>
        <w:rPr>
          <w:rFonts w:ascii="Arial" w:hAnsi="Arial" w:cs="Arial"/>
          <w:sz w:val="24"/>
          <w:szCs w:val="24"/>
        </w:rPr>
      </w:pPr>
    </w:p>
    <w:p w14:paraId="7DFDB4D1" w14:textId="77777777" w:rsidR="005A7DC9" w:rsidRDefault="005A7DC9">
      <w:pPr>
        <w:rPr>
          <w:rFonts w:ascii="Arial" w:hAnsi="Arial" w:cs="Arial"/>
          <w:sz w:val="24"/>
          <w:szCs w:val="24"/>
        </w:rPr>
      </w:pPr>
    </w:p>
    <w:p w14:paraId="090EAAE4" w14:textId="77777777" w:rsidR="005A7DC9" w:rsidRDefault="005A7DC9">
      <w:pPr>
        <w:rPr>
          <w:rFonts w:ascii="Arial" w:hAnsi="Arial" w:cs="Arial"/>
          <w:sz w:val="24"/>
          <w:szCs w:val="24"/>
        </w:rPr>
      </w:pPr>
    </w:p>
    <w:p w14:paraId="12BEB523" w14:textId="77777777" w:rsidR="005A7DC9" w:rsidRDefault="005A7DC9">
      <w:pPr>
        <w:rPr>
          <w:rFonts w:ascii="Arial" w:hAnsi="Arial" w:cs="Arial"/>
          <w:sz w:val="24"/>
          <w:szCs w:val="24"/>
        </w:rPr>
      </w:pPr>
    </w:p>
    <w:p w14:paraId="3937BE0E" w14:textId="77777777" w:rsidR="007F1271" w:rsidRDefault="007F1271" w:rsidP="007F1271">
      <w:pPr>
        <w:jc w:val="center"/>
        <w:rPr>
          <w:rFonts w:ascii="Arial" w:hAnsi="Arial" w:cs="Arial"/>
          <w:b/>
          <w:sz w:val="32"/>
          <w:u w:val="single"/>
        </w:rPr>
      </w:pPr>
      <w:r w:rsidRPr="000D11E9">
        <w:rPr>
          <w:rFonts w:ascii="Arial" w:hAnsi="Arial" w:cs="Arial"/>
          <w:b/>
          <w:sz w:val="32"/>
          <w:u w:val="single"/>
        </w:rPr>
        <w:lastRenderedPageBreak/>
        <w:t>Fulwood and Cadley’s Working Wall Exemplars</w:t>
      </w:r>
    </w:p>
    <w:p w14:paraId="2A82FDB9" w14:textId="77777777" w:rsidR="007F1271" w:rsidRDefault="007F1271" w:rsidP="007F1271">
      <w:pPr>
        <w:jc w:val="center"/>
        <w:rPr>
          <w:rFonts w:ascii="Arial" w:hAnsi="Arial" w:cs="Arial"/>
          <w:b/>
          <w:sz w:val="32"/>
          <w:u w:val="single"/>
        </w:rPr>
      </w:pPr>
      <w:proofErr w:type="spellStart"/>
      <w:r>
        <w:rPr>
          <w:rFonts w:ascii="Arial" w:hAnsi="Arial" w:cs="Arial"/>
          <w:b/>
          <w:sz w:val="32"/>
          <w:u w:val="single"/>
        </w:rPr>
        <w:t>Maths</w:t>
      </w:r>
      <w:proofErr w:type="spellEnd"/>
    </w:p>
    <w:p w14:paraId="7E4C657D" w14:textId="77777777" w:rsidR="007F1271" w:rsidRDefault="007F1271" w:rsidP="007F1271">
      <w:pPr>
        <w:jc w:val="center"/>
        <w:rPr>
          <w:rFonts w:ascii="Arial" w:hAnsi="Arial" w:cs="Arial"/>
          <w:b/>
          <w:sz w:val="32"/>
        </w:rPr>
      </w:pPr>
      <w:r w:rsidRPr="005E6C71">
        <w:rPr>
          <w:rFonts w:ascii="Arial" w:hAnsi="Arial" w:cs="Arial"/>
          <w:b/>
          <w:noProof/>
          <w:sz w:val="32"/>
          <w:lang w:val="en-GB" w:eastAsia="en-GB"/>
        </w:rPr>
        <w:drawing>
          <wp:inline distT="0" distB="0" distL="0" distR="0" wp14:anchorId="1002C7EE" wp14:editId="55BCA5F0">
            <wp:extent cx="5050388" cy="38510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00258" cy="3889087"/>
                    </a:xfrm>
                    <a:prstGeom prst="rect">
                      <a:avLst/>
                    </a:prstGeom>
                  </pic:spPr>
                </pic:pic>
              </a:graphicData>
            </a:graphic>
          </wp:inline>
        </w:drawing>
      </w:r>
    </w:p>
    <w:p w14:paraId="53DE70F5" w14:textId="77777777" w:rsidR="007F1271" w:rsidRDefault="007F1271" w:rsidP="007F1271">
      <w:pPr>
        <w:jc w:val="center"/>
        <w:rPr>
          <w:rFonts w:ascii="Arial" w:hAnsi="Arial" w:cs="Arial"/>
          <w:b/>
          <w:sz w:val="32"/>
        </w:rPr>
      </w:pPr>
      <w:r>
        <w:rPr>
          <w:rFonts w:ascii="Arial" w:hAnsi="Arial" w:cs="Arial"/>
          <w:b/>
          <w:sz w:val="32"/>
        </w:rPr>
        <w:t>English</w:t>
      </w:r>
    </w:p>
    <w:p w14:paraId="17A04D49" w14:textId="77777777" w:rsidR="007F1271" w:rsidRDefault="007F1271" w:rsidP="007F1271">
      <w:pPr>
        <w:jc w:val="center"/>
        <w:rPr>
          <w:rFonts w:ascii="Arial" w:hAnsi="Arial" w:cs="Arial"/>
          <w:b/>
          <w:sz w:val="32"/>
        </w:rPr>
      </w:pPr>
      <w:r w:rsidRPr="005C3E8B">
        <w:rPr>
          <w:rFonts w:ascii="Arial" w:hAnsi="Arial" w:cs="Arial"/>
          <w:b/>
          <w:noProof/>
          <w:sz w:val="32"/>
          <w:lang w:val="en-GB" w:eastAsia="en-GB"/>
        </w:rPr>
        <w:drawing>
          <wp:inline distT="0" distB="0" distL="0" distR="0" wp14:anchorId="4136D608" wp14:editId="6FBDD5AF">
            <wp:extent cx="6858000" cy="3726129"/>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858000" cy="3726129"/>
                    </a:xfrm>
                    <a:prstGeom prst="rect">
                      <a:avLst/>
                    </a:prstGeom>
                  </pic:spPr>
                </pic:pic>
              </a:graphicData>
            </a:graphic>
          </wp:inline>
        </w:drawing>
      </w:r>
    </w:p>
    <w:p w14:paraId="7BC19AAB" w14:textId="77777777" w:rsidR="007F1271" w:rsidRDefault="007F1271" w:rsidP="007F1271">
      <w:pPr>
        <w:jc w:val="center"/>
        <w:rPr>
          <w:rFonts w:ascii="Arial" w:hAnsi="Arial" w:cs="Arial"/>
          <w:b/>
          <w:sz w:val="32"/>
        </w:rPr>
      </w:pPr>
      <w:r>
        <w:rPr>
          <w:rFonts w:ascii="Arial" w:hAnsi="Arial" w:cs="Arial"/>
          <w:b/>
          <w:sz w:val="32"/>
        </w:rPr>
        <w:lastRenderedPageBreak/>
        <w:t>Phonics</w:t>
      </w:r>
    </w:p>
    <w:p w14:paraId="4D579851" w14:textId="77777777" w:rsidR="007F1271" w:rsidRDefault="007F1271" w:rsidP="007F1271">
      <w:pPr>
        <w:jc w:val="center"/>
        <w:rPr>
          <w:rFonts w:ascii="Arial" w:hAnsi="Arial" w:cs="Arial"/>
          <w:b/>
          <w:sz w:val="32"/>
        </w:rPr>
      </w:pPr>
      <w:r w:rsidRPr="007F1271">
        <w:rPr>
          <w:rFonts w:ascii="Arial" w:hAnsi="Arial" w:cs="Arial"/>
          <w:b/>
          <w:noProof/>
          <w:sz w:val="32"/>
          <w:lang w:val="en-GB" w:eastAsia="en-GB"/>
        </w:rPr>
        <w:drawing>
          <wp:inline distT="0" distB="0" distL="0" distR="0" wp14:anchorId="60BB802D" wp14:editId="143123E1">
            <wp:extent cx="6527007" cy="4351338"/>
            <wp:effectExtent l="0" t="0" r="7620" b="0"/>
            <wp:docPr id="7170" name="Picture 2" descr="Generated image"/>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170" name="Picture 2" descr="Generated image"/>
                    <pic:cNvPicPr>
                      <a:picLocks noGrp="1"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27007" cy="4351338"/>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347B418E" w14:textId="77777777" w:rsidR="002C76C6" w:rsidRPr="00747E0E" w:rsidRDefault="007F1271">
      <w:pPr>
        <w:pStyle w:val="Heading1"/>
        <w:rPr>
          <w:rFonts w:ascii="Arial" w:hAnsi="Arial" w:cs="Arial"/>
          <w:sz w:val="24"/>
          <w:szCs w:val="24"/>
        </w:rPr>
      </w:pPr>
      <w:r w:rsidRPr="00747E0E">
        <w:rPr>
          <w:rFonts w:ascii="Arial" w:hAnsi="Arial" w:cs="Arial"/>
          <w:sz w:val="24"/>
          <w:szCs w:val="24"/>
        </w:rPr>
        <w:t>12. Inclusion and Equal Opportunities</w:t>
      </w:r>
    </w:p>
    <w:p w14:paraId="778EAE2A" w14:textId="77777777" w:rsidR="002C76C6" w:rsidRDefault="007F1271">
      <w:pPr>
        <w:rPr>
          <w:rFonts w:ascii="Arial" w:hAnsi="Arial" w:cs="Arial"/>
          <w:sz w:val="24"/>
          <w:szCs w:val="24"/>
        </w:rPr>
      </w:pPr>
      <w:r w:rsidRPr="00747E0E">
        <w:rPr>
          <w:rFonts w:ascii="Arial" w:hAnsi="Arial" w:cs="Arial"/>
          <w:sz w:val="24"/>
          <w:szCs w:val="24"/>
        </w:rPr>
        <w:t>We are committed to equity, diversity and inclusion. Adaptive teaching, reasonable adjustments and targeted interventions ensure that pupils with SEND, EAL and those from disadvantaged backgrounds can thrive. The school actively promotes the protected characteristics under the Equality Act 2010.</w:t>
      </w:r>
    </w:p>
    <w:p w14:paraId="37BC6956" w14:textId="77777777" w:rsidR="00483865" w:rsidRPr="00483865" w:rsidRDefault="00483865" w:rsidP="00483865">
      <w:pPr>
        <w:tabs>
          <w:tab w:val="left" w:pos="3480"/>
        </w:tabs>
        <w:spacing w:before="240" w:after="60"/>
        <w:jc w:val="both"/>
        <w:rPr>
          <w:rFonts w:ascii="Arial" w:hAnsi="Arial" w:cs="Arial"/>
          <w:b/>
          <w:bCs/>
        </w:rPr>
      </w:pPr>
      <w:r w:rsidRPr="00483865">
        <w:rPr>
          <w:rFonts w:ascii="Arial" w:hAnsi="Arial" w:cs="Arial"/>
          <w:b/>
          <w:bCs/>
        </w:rPr>
        <w:t>IDENTIFYING SPECIAL EDUCATIONAL NEEDS</w:t>
      </w:r>
    </w:p>
    <w:p w14:paraId="5221C742" w14:textId="77777777" w:rsidR="00483865" w:rsidRPr="00483865" w:rsidRDefault="00483865" w:rsidP="00483865">
      <w:pPr>
        <w:spacing w:after="60"/>
        <w:ind w:left="357"/>
        <w:jc w:val="both"/>
        <w:rPr>
          <w:rFonts w:ascii="Arial" w:hAnsi="Arial" w:cs="Arial"/>
        </w:rPr>
      </w:pPr>
      <w:r w:rsidRPr="00483865">
        <w:rPr>
          <w:rFonts w:ascii="Arial" w:hAnsi="Arial" w:cs="Arial"/>
        </w:rPr>
        <w:t>The identification of SEN is built into the overall approach to monitoring the progress and development of all pupils through the school’s Policy on Teaching and Learning;</w:t>
      </w:r>
    </w:p>
    <w:p w14:paraId="74E5FF99" w14:textId="77777777" w:rsidR="00483865" w:rsidRPr="00483865" w:rsidRDefault="00483865" w:rsidP="00483865">
      <w:pPr>
        <w:spacing w:after="60"/>
        <w:ind w:left="357"/>
        <w:jc w:val="both"/>
        <w:rPr>
          <w:rFonts w:ascii="Arial" w:hAnsi="Arial" w:cs="Arial"/>
        </w:rPr>
      </w:pPr>
      <w:r w:rsidRPr="00483865">
        <w:rPr>
          <w:rFonts w:ascii="Arial" w:hAnsi="Arial" w:cs="Arial"/>
        </w:rPr>
        <w:t xml:space="preserve">It is really important that the school identifies pupils who experience difficulties accessing learning and general school life opportunities early. This is achieved through continual use of classroom observations and assessments of all pupils and is known as </w:t>
      </w:r>
      <w:r w:rsidRPr="00483865">
        <w:rPr>
          <w:rFonts w:ascii="Arial" w:hAnsi="Arial" w:cs="Arial"/>
          <w:b/>
          <w:bCs/>
        </w:rPr>
        <w:t>‘The Graduated Approach’</w:t>
      </w:r>
      <w:r w:rsidRPr="00483865">
        <w:rPr>
          <w:rFonts w:ascii="Arial" w:hAnsi="Arial" w:cs="Arial"/>
        </w:rPr>
        <w:t xml:space="preserve">. Progress is tracked on a termly basis and where appropriate, more frequently than this. The SENCo liaises closely with the assessment </w:t>
      </w:r>
      <w:proofErr w:type="spellStart"/>
      <w:r w:rsidRPr="00483865">
        <w:rPr>
          <w:rFonts w:ascii="Arial" w:hAnsi="Arial" w:cs="Arial"/>
        </w:rPr>
        <w:t>co-ordinator</w:t>
      </w:r>
      <w:proofErr w:type="spellEnd"/>
      <w:r w:rsidRPr="00483865">
        <w:rPr>
          <w:rFonts w:ascii="Arial" w:hAnsi="Arial" w:cs="Arial"/>
        </w:rPr>
        <w:t xml:space="preserve"> to </w:t>
      </w:r>
      <w:proofErr w:type="spellStart"/>
      <w:r w:rsidRPr="00483865">
        <w:rPr>
          <w:rFonts w:ascii="Arial" w:hAnsi="Arial" w:cs="Arial"/>
        </w:rPr>
        <w:t>analyse</w:t>
      </w:r>
      <w:proofErr w:type="spellEnd"/>
      <w:r w:rsidRPr="00483865">
        <w:rPr>
          <w:rFonts w:ascii="Arial" w:hAnsi="Arial" w:cs="Arial"/>
        </w:rPr>
        <w:t xml:space="preserve"> data and individually track pupils who are experiencing difficulties.</w:t>
      </w:r>
    </w:p>
    <w:p w14:paraId="368B7B81" w14:textId="77777777" w:rsidR="00483865" w:rsidRPr="00483865" w:rsidRDefault="00483865" w:rsidP="00483865">
      <w:pPr>
        <w:spacing w:after="60"/>
        <w:ind w:left="357"/>
        <w:jc w:val="both"/>
        <w:rPr>
          <w:rFonts w:ascii="Arial" w:hAnsi="Arial" w:cs="Arial"/>
        </w:rPr>
      </w:pPr>
      <w:r w:rsidRPr="00483865">
        <w:rPr>
          <w:rFonts w:ascii="Arial" w:hAnsi="Arial" w:cs="Arial"/>
        </w:rPr>
        <w:t>Class teachers discuss any concerns with the SENCo and Assessment Coordinator. If further action is deemed necessary, the parents are informed immediately. All criteria for defining Special Educational Needs are in accordance with Lancashire Education Authority policy. The key principles and details are laid out in detail in the Special Educational Needs Information Report.</w:t>
      </w:r>
    </w:p>
    <w:p w14:paraId="200DE57F" w14:textId="77777777" w:rsidR="00483865" w:rsidRPr="00483865" w:rsidRDefault="00483865" w:rsidP="00483865">
      <w:pPr>
        <w:tabs>
          <w:tab w:val="left" w:pos="3480"/>
        </w:tabs>
        <w:spacing w:after="120"/>
        <w:jc w:val="both"/>
        <w:rPr>
          <w:rFonts w:ascii="Arial" w:hAnsi="Arial" w:cs="Arial"/>
          <w:bCs/>
        </w:rPr>
      </w:pPr>
    </w:p>
    <w:p w14:paraId="502A069D" w14:textId="77777777" w:rsidR="00483865" w:rsidRPr="00483865" w:rsidRDefault="00483865" w:rsidP="00483865">
      <w:pPr>
        <w:tabs>
          <w:tab w:val="left" w:pos="3480"/>
        </w:tabs>
        <w:spacing w:after="120"/>
        <w:jc w:val="both"/>
        <w:rPr>
          <w:rFonts w:ascii="Arial" w:hAnsi="Arial" w:cs="Arial"/>
          <w:bCs/>
        </w:rPr>
      </w:pPr>
      <w:r w:rsidRPr="00483865">
        <w:rPr>
          <w:rFonts w:ascii="Arial" w:hAnsi="Arial" w:cs="Arial"/>
          <w:bCs/>
        </w:rPr>
        <w:t>THE GRADUATED APPROACH TO SEN SUPPORT: Assess - Plan - Do - Review</w:t>
      </w:r>
    </w:p>
    <w:tbl>
      <w:tblPr>
        <w:tblStyle w:val="LightList-Accent4"/>
        <w:tblpPr w:leftFromText="180" w:rightFromText="180" w:horzAnchor="margin" w:tblpXSpec="center" w:tblpY="203"/>
        <w:tblW w:w="10348" w:type="dxa"/>
        <w:tblLook w:val="04A0" w:firstRow="1" w:lastRow="0" w:firstColumn="1" w:lastColumn="0" w:noHBand="0" w:noVBand="1"/>
      </w:tblPr>
      <w:tblGrid>
        <w:gridCol w:w="560"/>
        <w:gridCol w:w="3551"/>
        <w:gridCol w:w="2552"/>
        <w:gridCol w:w="3685"/>
      </w:tblGrid>
      <w:tr w:rsidR="00483865" w:rsidRPr="00483865" w14:paraId="3041FEE4" w14:textId="77777777" w:rsidTr="00483865">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60" w:type="dxa"/>
            <w:tcBorders>
              <w:top w:val="single" w:sz="8" w:space="0" w:color="8064A2" w:themeColor="accent4"/>
              <w:bottom w:val="single" w:sz="8" w:space="0" w:color="8064A2" w:themeColor="accent4"/>
            </w:tcBorders>
            <w:shd w:val="clear" w:color="auto" w:fill="FFCB25"/>
            <w:hideMark/>
          </w:tcPr>
          <w:p w14:paraId="774C87D4" w14:textId="77777777" w:rsidR="00483865" w:rsidRPr="00483865" w:rsidRDefault="00483865" w:rsidP="00483865">
            <w:pPr>
              <w:rPr>
                <w:rFonts w:ascii="Arial" w:eastAsia="Times New Roman" w:hAnsi="Arial" w:cs="Arial"/>
                <w:lang w:eastAsia="en-GB"/>
              </w:rPr>
            </w:pPr>
            <w:r w:rsidRPr="00483865">
              <w:rPr>
                <w:rFonts w:ascii="Arial" w:eastAsia="Times New Roman" w:hAnsi="Arial" w:cs="Arial"/>
                <w:color w:val="FFFFFF" w:themeColor="light1"/>
                <w:kern w:val="24"/>
                <w:lang w:eastAsia="en-GB"/>
              </w:rPr>
              <w:lastRenderedPageBreak/>
              <w:t> </w:t>
            </w:r>
          </w:p>
        </w:tc>
        <w:tc>
          <w:tcPr>
            <w:tcW w:w="3551" w:type="dxa"/>
            <w:tcBorders>
              <w:top w:val="single" w:sz="8" w:space="0" w:color="8064A2" w:themeColor="accent4"/>
              <w:bottom w:val="single" w:sz="8" w:space="0" w:color="8064A2" w:themeColor="accent4"/>
            </w:tcBorders>
            <w:shd w:val="clear" w:color="auto" w:fill="FFCB25"/>
            <w:hideMark/>
          </w:tcPr>
          <w:p w14:paraId="4E03C534" w14:textId="77777777" w:rsidR="00483865" w:rsidRPr="00483865" w:rsidRDefault="00483865" w:rsidP="0048386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FFFFFF" w:themeColor="light1"/>
                <w:kern w:val="24"/>
                <w:lang w:eastAsia="en-GB"/>
              </w:rPr>
            </w:pPr>
            <w:r w:rsidRPr="00483865">
              <w:rPr>
                <w:rFonts w:ascii="Arial" w:eastAsia="Times New Roman" w:hAnsi="Arial" w:cs="Arial"/>
                <w:color w:val="FFFFFF" w:themeColor="light1"/>
                <w:kern w:val="24"/>
                <w:lang w:eastAsia="en-GB"/>
              </w:rPr>
              <w:t>What</w:t>
            </w:r>
          </w:p>
        </w:tc>
        <w:tc>
          <w:tcPr>
            <w:tcW w:w="2552" w:type="dxa"/>
            <w:tcBorders>
              <w:top w:val="single" w:sz="8" w:space="0" w:color="8064A2" w:themeColor="accent4"/>
              <w:bottom w:val="single" w:sz="8" w:space="0" w:color="8064A2" w:themeColor="accent4"/>
            </w:tcBorders>
            <w:shd w:val="clear" w:color="auto" w:fill="FFCB25"/>
            <w:hideMark/>
          </w:tcPr>
          <w:p w14:paraId="01B13908" w14:textId="77777777" w:rsidR="00483865" w:rsidRPr="00483865" w:rsidRDefault="00483865" w:rsidP="0048386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483865">
              <w:rPr>
                <w:rFonts w:ascii="Arial" w:eastAsia="Times New Roman" w:hAnsi="Arial" w:cs="Arial"/>
                <w:color w:val="FFFFFF" w:themeColor="light1"/>
                <w:kern w:val="24"/>
                <w:lang w:eastAsia="en-GB"/>
              </w:rPr>
              <w:t>Who</w:t>
            </w:r>
          </w:p>
        </w:tc>
        <w:tc>
          <w:tcPr>
            <w:tcW w:w="3685" w:type="dxa"/>
            <w:tcBorders>
              <w:top w:val="single" w:sz="8" w:space="0" w:color="8064A2" w:themeColor="accent4"/>
              <w:bottom w:val="single" w:sz="8" w:space="0" w:color="8064A2" w:themeColor="accent4"/>
            </w:tcBorders>
            <w:shd w:val="clear" w:color="auto" w:fill="FFCB25"/>
            <w:hideMark/>
          </w:tcPr>
          <w:p w14:paraId="06E592EB" w14:textId="77777777" w:rsidR="00483865" w:rsidRPr="00483865" w:rsidRDefault="00483865" w:rsidP="0048386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483865">
              <w:rPr>
                <w:rFonts w:ascii="Arial" w:eastAsia="Times New Roman" w:hAnsi="Arial" w:cs="Arial"/>
                <w:color w:val="FFFFFF" w:themeColor="light1"/>
                <w:kern w:val="24"/>
                <w:lang w:eastAsia="en-GB"/>
              </w:rPr>
              <w:t>How</w:t>
            </w:r>
          </w:p>
        </w:tc>
      </w:tr>
      <w:tr w:rsidR="00483865" w:rsidRPr="00483865" w14:paraId="5629DD46" w14:textId="77777777" w:rsidTr="00483865">
        <w:trPr>
          <w:cnfStyle w:val="000000100000" w:firstRow="0" w:lastRow="0" w:firstColumn="0" w:lastColumn="0" w:oddVBand="0" w:evenVBand="0" w:oddHBand="1" w:evenHBand="0" w:firstRowFirstColumn="0" w:firstRowLastColumn="0" w:lastRowFirstColumn="0" w:lastRowLastColumn="0"/>
          <w:trHeight w:val="606"/>
        </w:trPr>
        <w:tc>
          <w:tcPr>
            <w:cnfStyle w:val="001000000000" w:firstRow="0" w:lastRow="0" w:firstColumn="1" w:lastColumn="0" w:oddVBand="0" w:evenVBand="0" w:oddHBand="0" w:evenHBand="0" w:firstRowFirstColumn="0" w:firstRowLastColumn="0" w:lastRowFirstColumn="0" w:lastRowLastColumn="0"/>
            <w:tcW w:w="560" w:type="dxa"/>
            <w:vMerge w:val="restart"/>
            <w:tcBorders>
              <w:right w:val="single" w:sz="8" w:space="0" w:color="8064A2" w:themeColor="accent4"/>
            </w:tcBorders>
            <w:textDirection w:val="btLr"/>
            <w:vAlign w:val="center"/>
            <w:hideMark/>
          </w:tcPr>
          <w:p w14:paraId="6EDC402A" w14:textId="77777777" w:rsidR="00483865" w:rsidRPr="00483865" w:rsidRDefault="00483865" w:rsidP="00483865">
            <w:pPr>
              <w:ind w:left="115" w:right="115"/>
              <w:jc w:val="center"/>
              <w:rPr>
                <w:rFonts w:ascii="Arial" w:eastAsia="Times New Roman" w:hAnsi="Arial" w:cs="Arial"/>
                <w:lang w:eastAsia="en-GB"/>
              </w:rPr>
            </w:pPr>
            <w:r w:rsidRPr="00483865">
              <w:rPr>
                <w:rFonts w:ascii="Arial" w:eastAsia="Times New Roman" w:hAnsi="Arial" w:cs="Arial"/>
                <w:color w:val="7030A0"/>
                <w:kern w:val="24"/>
                <w:lang w:eastAsia="en-GB"/>
              </w:rPr>
              <w:t xml:space="preserve">                                  </w:t>
            </w:r>
            <w:r w:rsidRPr="00483865">
              <w:rPr>
                <w:rFonts w:ascii="Arial" w:eastAsia="Times New Roman" w:hAnsi="Arial" w:cs="Arial"/>
                <w:color w:val="0070C0"/>
                <w:kern w:val="24"/>
                <w:lang w:eastAsia="en-GB"/>
              </w:rPr>
              <w:t>ASSESS</w:t>
            </w:r>
          </w:p>
        </w:tc>
        <w:tc>
          <w:tcPr>
            <w:tcW w:w="3551" w:type="dxa"/>
            <w:tcBorders>
              <w:left w:val="single" w:sz="8" w:space="0" w:color="8064A2" w:themeColor="accent4"/>
              <w:right w:val="single" w:sz="4" w:space="0" w:color="8064A2" w:themeColor="accent4"/>
            </w:tcBorders>
            <w:hideMark/>
          </w:tcPr>
          <w:p w14:paraId="129689ED" w14:textId="77777777" w:rsidR="00483865" w:rsidRPr="00483865" w:rsidRDefault="00483865" w:rsidP="00483865">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83865">
              <w:rPr>
                <w:rFonts w:ascii="Arial" w:hAnsi="Arial" w:cs="Arial"/>
              </w:rPr>
              <w:t>Initial Concern</w:t>
            </w:r>
          </w:p>
        </w:tc>
        <w:tc>
          <w:tcPr>
            <w:tcW w:w="2552" w:type="dxa"/>
            <w:tcBorders>
              <w:left w:val="single" w:sz="4" w:space="0" w:color="8064A2" w:themeColor="accent4"/>
              <w:right w:val="single" w:sz="4" w:space="0" w:color="8064A2" w:themeColor="accent4"/>
            </w:tcBorders>
            <w:hideMark/>
          </w:tcPr>
          <w:p w14:paraId="3436124E" w14:textId="77777777" w:rsidR="00483865" w:rsidRPr="00483865" w:rsidRDefault="00483865" w:rsidP="00483865">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83865">
              <w:rPr>
                <w:rFonts w:ascii="Arial" w:hAnsi="Arial" w:cs="Arial"/>
              </w:rPr>
              <w:t>Parents / School</w:t>
            </w:r>
          </w:p>
        </w:tc>
        <w:tc>
          <w:tcPr>
            <w:tcW w:w="3685" w:type="dxa"/>
            <w:tcBorders>
              <w:left w:val="single" w:sz="4" w:space="0" w:color="8064A2" w:themeColor="accent4"/>
            </w:tcBorders>
            <w:hideMark/>
          </w:tcPr>
          <w:p w14:paraId="1968FF93" w14:textId="77777777" w:rsidR="00483865" w:rsidRPr="00483865" w:rsidRDefault="00483865" w:rsidP="00483865">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83865">
              <w:rPr>
                <w:rFonts w:ascii="Arial" w:hAnsi="Arial" w:cs="Arial"/>
              </w:rPr>
              <w:t>Professional Dialogue, Discussions with Parents, Learning Walks</w:t>
            </w:r>
          </w:p>
          <w:p w14:paraId="6C215795" w14:textId="77777777" w:rsidR="00483865" w:rsidRPr="00483865" w:rsidRDefault="00483865" w:rsidP="00483865">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83865">
              <w:rPr>
                <w:rFonts w:ascii="Arial" w:hAnsi="Arial" w:cs="Arial"/>
              </w:rPr>
              <w:t>Pupil Progress Meetings</w:t>
            </w:r>
          </w:p>
        </w:tc>
      </w:tr>
      <w:tr w:rsidR="00483865" w:rsidRPr="00483865" w14:paraId="2E263BEF" w14:textId="77777777" w:rsidTr="00483865">
        <w:trPr>
          <w:trHeight w:val="1342"/>
        </w:trPr>
        <w:tc>
          <w:tcPr>
            <w:cnfStyle w:val="001000000000" w:firstRow="0" w:lastRow="0" w:firstColumn="1" w:lastColumn="0" w:oddVBand="0" w:evenVBand="0" w:oddHBand="0" w:evenHBand="0" w:firstRowFirstColumn="0" w:firstRowLastColumn="0" w:lastRowFirstColumn="0" w:lastRowLastColumn="0"/>
            <w:tcW w:w="560" w:type="dxa"/>
            <w:vMerge/>
            <w:tcBorders>
              <w:top w:val="single" w:sz="8" w:space="0" w:color="8064A2" w:themeColor="accent4"/>
              <w:bottom w:val="single" w:sz="8" w:space="0" w:color="8064A2" w:themeColor="accent4"/>
              <w:right w:val="single" w:sz="8" w:space="0" w:color="8064A2" w:themeColor="accent4"/>
            </w:tcBorders>
            <w:hideMark/>
          </w:tcPr>
          <w:p w14:paraId="1F1AA0DF" w14:textId="77777777" w:rsidR="00483865" w:rsidRPr="00483865" w:rsidRDefault="00483865" w:rsidP="00483865">
            <w:pPr>
              <w:rPr>
                <w:rFonts w:ascii="Arial" w:eastAsia="Times New Roman" w:hAnsi="Arial" w:cs="Arial"/>
                <w:lang w:eastAsia="en-GB"/>
              </w:rPr>
            </w:pPr>
          </w:p>
        </w:tc>
        <w:tc>
          <w:tcPr>
            <w:tcW w:w="3551" w:type="dxa"/>
            <w:tcBorders>
              <w:top w:val="single" w:sz="8" w:space="0" w:color="8064A2" w:themeColor="accent4"/>
              <w:left w:val="single" w:sz="8" w:space="0" w:color="8064A2" w:themeColor="accent4"/>
              <w:bottom w:val="single" w:sz="8" w:space="0" w:color="8064A2" w:themeColor="accent4"/>
              <w:right w:val="single" w:sz="4" w:space="0" w:color="8064A2" w:themeColor="accent4"/>
            </w:tcBorders>
            <w:hideMark/>
          </w:tcPr>
          <w:p w14:paraId="5B9A47B4" w14:textId="77777777" w:rsidR="00483865" w:rsidRPr="00483865" w:rsidRDefault="00483865" w:rsidP="0048386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83865">
              <w:rPr>
                <w:rFonts w:ascii="Arial" w:hAnsi="Arial" w:cs="Arial"/>
              </w:rPr>
              <w:t>Classroom adaptations and/or targeted support in class</w:t>
            </w:r>
          </w:p>
        </w:tc>
        <w:tc>
          <w:tcPr>
            <w:tcW w:w="2552" w:type="dxa"/>
            <w:tcBorders>
              <w:top w:val="single" w:sz="8" w:space="0" w:color="8064A2" w:themeColor="accent4"/>
              <w:left w:val="single" w:sz="4" w:space="0" w:color="8064A2" w:themeColor="accent4"/>
              <w:bottom w:val="single" w:sz="8" w:space="0" w:color="8064A2" w:themeColor="accent4"/>
              <w:right w:val="single" w:sz="4" w:space="0" w:color="8064A2" w:themeColor="accent4"/>
            </w:tcBorders>
            <w:hideMark/>
          </w:tcPr>
          <w:p w14:paraId="48BDA32D" w14:textId="77777777" w:rsidR="00483865" w:rsidRPr="00483865" w:rsidRDefault="00483865" w:rsidP="0048386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83865">
              <w:rPr>
                <w:rFonts w:ascii="Arial" w:hAnsi="Arial" w:cs="Arial"/>
              </w:rPr>
              <w:t>Class teacher</w:t>
            </w:r>
          </w:p>
          <w:p w14:paraId="2E29C692" w14:textId="77777777" w:rsidR="00483865" w:rsidRPr="00483865" w:rsidRDefault="00483865" w:rsidP="0048386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83865">
              <w:rPr>
                <w:rFonts w:ascii="Arial" w:hAnsi="Arial" w:cs="Arial"/>
              </w:rPr>
              <w:t>Teaching Assistants</w:t>
            </w:r>
          </w:p>
        </w:tc>
        <w:tc>
          <w:tcPr>
            <w:tcW w:w="3685" w:type="dxa"/>
            <w:tcBorders>
              <w:top w:val="single" w:sz="8" w:space="0" w:color="8064A2" w:themeColor="accent4"/>
              <w:left w:val="single" w:sz="4" w:space="0" w:color="8064A2" w:themeColor="accent4"/>
              <w:bottom w:val="single" w:sz="8" w:space="0" w:color="8064A2" w:themeColor="accent4"/>
            </w:tcBorders>
            <w:hideMark/>
          </w:tcPr>
          <w:p w14:paraId="13B3A4FC" w14:textId="77777777" w:rsidR="00483865" w:rsidRPr="00483865" w:rsidRDefault="00483865" w:rsidP="0048386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83865">
              <w:rPr>
                <w:rFonts w:ascii="Arial" w:hAnsi="Arial" w:cs="Arial"/>
              </w:rPr>
              <w:t>Examples may include:</w:t>
            </w:r>
          </w:p>
          <w:p w14:paraId="6DCD1822" w14:textId="77777777" w:rsidR="00483865" w:rsidRPr="00483865" w:rsidRDefault="00483865" w:rsidP="0048386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83865">
              <w:rPr>
                <w:rFonts w:ascii="Arial" w:hAnsi="Arial" w:cs="Arial"/>
              </w:rPr>
              <w:t>Classroom Positioning</w:t>
            </w:r>
          </w:p>
          <w:p w14:paraId="7023C038" w14:textId="77777777" w:rsidR="00483865" w:rsidRPr="00483865" w:rsidRDefault="00483865" w:rsidP="00483865">
            <w:pPr>
              <w:cnfStyle w:val="000000000000" w:firstRow="0" w:lastRow="0" w:firstColumn="0" w:lastColumn="0" w:oddVBand="0" w:evenVBand="0" w:oddHBand="0" w:evenHBand="0" w:firstRowFirstColumn="0" w:firstRowLastColumn="0" w:lastRowFirstColumn="0" w:lastRowLastColumn="0"/>
              <w:rPr>
                <w:rFonts w:ascii="Arial" w:hAnsi="Arial" w:cs="Arial"/>
              </w:rPr>
            </w:pPr>
            <w:proofErr w:type="spellStart"/>
            <w:r w:rsidRPr="00483865">
              <w:rPr>
                <w:rFonts w:ascii="Arial" w:hAnsi="Arial" w:cs="Arial"/>
              </w:rPr>
              <w:t>Organisations</w:t>
            </w:r>
            <w:proofErr w:type="spellEnd"/>
            <w:r w:rsidRPr="00483865">
              <w:rPr>
                <w:rFonts w:ascii="Arial" w:hAnsi="Arial" w:cs="Arial"/>
              </w:rPr>
              <w:t xml:space="preserve"> Aids (Task Ladder </w:t>
            </w:r>
            <w:proofErr w:type="spellStart"/>
            <w:r w:rsidRPr="00483865">
              <w:rPr>
                <w:rFonts w:ascii="Arial" w:hAnsi="Arial" w:cs="Arial"/>
              </w:rPr>
              <w:t>etc</w:t>
            </w:r>
            <w:proofErr w:type="spellEnd"/>
            <w:r w:rsidRPr="00483865">
              <w:rPr>
                <w:rFonts w:ascii="Arial" w:hAnsi="Arial" w:cs="Arial"/>
              </w:rPr>
              <w:t>)</w:t>
            </w:r>
          </w:p>
          <w:p w14:paraId="26920587" w14:textId="77777777" w:rsidR="00483865" w:rsidRPr="00483865" w:rsidRDefault="00483865" w:rsidP="00483865">
            <w:pPr>
              <w:cnfStyle w:val="000000000000" w:firstRow="0" w:lastRow="0" w:firstColumn="0" w:lastColumn="0" w:oddVBand="0" w:evenVBand="0" w:oddHBand="0" w:evenHBand="0" w:firstRowFirstColumn="0" w:firstRowLastColumn="0" w:lastRowFirstColumn="0" w:lastRowLastColumn="0"/>
              <w:rPr>
                <w:rFonts w:ascii="Arial" w:hAnsi="Arial" w:cs="Arial"/>
              </w:rPr>
            </w:pPr>
            <w:proofErr w:type="spellStart"/>
            <w:r w:rsidRPr="00483865">
              <w:rPr>
                <w:rFonts w:ascii="Arial" w:hAnsi="Arial" w:cs="Arial"/>
              </w:rPr>
              <w:t>Coloured</w:t>
            </w:r>
            <w:proofErr w:type="spellEnd"/>
            <w:r w:rsidRPr="00483865">
              <w:rPr>
                <w:rFonts w:ascii="Arial" w:hAnsi="Arial" w:cs="Arial"/>
              </w:rPr>
              <w:t xml:space="preserve"> Overlays</w:t>
            </w:r>
          </w:p>
          <w:p w14:paraId="4AEAD626" w14:textId="77777777" w:rsidR="00483865" w:rsidRPr="00483865" w:rsidRDefault="00483865" w:rsidP="0048386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83865">
              <w:rPr>
                <w:rFonts w:ascii="Arial" w:hAnsi="Arial" w:cs="Arial"/>
              </w:rPr>
              <w:t>Focus Group with CT/TA</w:t>
            </w:r>
          </w:p>
        </w:tc>
      </w:tr>
      <w:tr w:rsidR="00483865" w:rsidRPr="00483865" w14:paraId="0C49ED2C" w14:textId="77777777" w:rsidTr="00483865">
        <w:trPr>
          <w:cnfStyle w:val="000000100000" w:firstRow="0" w:lastRow="0" w:firstColumn="0" w:lastColumn="0" w:oddVBand="0" w:evenVBand="0" w:oddHBand="1"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560" w:type="dxa"/>
            <w:vMerge/>
            <w:tcBorders>
              <w:right w:val="single" w:sz="8" w:space="0" w:color="8064A2" w:themeColor="accent4"/>
            </w:tcBorders>
            <w:hideMark/>
          </w:tcPr>
          <w:p w14:paraId="0BD60849" w14:textId="77777777" w:rsidR="00483865" w:rsidRPr="00483865" w:rsidRDefault="00483865" w:rsidP="00483865">
            <w:pPr>
              <w:rPr>
                <w:rFonts w:ascii="Arial" w:eastAsia="Times New Roman" w:hAnsi="Arial" w:cs="Arial"/>
                <w:lang w:eastAsia="en-GB"/>
              </w:rPr>
            </w:pPr>
          </w:p>
        </w:tc>
        <w:tc>
          <w:tcPr>
            <w:tcW w:w="3551" w:type="dxa"/>
            <w:tcBorders>
              <w:left w:val="single" w:sz="8" w:space="0" w:color="8064A2" w:themeColor="accent4"/>
              <w:right w:val="single" w:sz="4" w:space="0" w:color="8064A2" w:themeColor="accent4"/>
            </w:tcBorders>
            <w:hideMark/>
          </w:tcPr>
          <w:p w14:paraId="2D087E6F" w14:textId="77777777" w:rsidR="00483865" w:rsidRPr="00483865" w:rsidRDefault="00483865" w:rsidP="00483865">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83865">
              <w:rPr>
                <w:rFonts w:ascii="Arial" w:hAnsi="Arial" w:cs="Arial"/>
              </w:rPr>
              <w:t>Targeted and time-limited small group interventions</w:t>
            </w:r>
          </w:p>
        </w:tc>
        <w:tc>
          <w:tcPr>
            <w:tcW w:w="2552" w:type="dxa"/>
            <w:tcBorders>
              <w:left w:val="single" w:sz="4" w:space="0" w:color="8064A2" w:themeColor="accent4"/>
              <w:right w:val="single" w:sz="4" w:space="0" w:color="8064A2" w:themeColor="accent4"/>
            </w:tcBorders>
            <w:hideMark/>
          </w:tcPr>
          <w:p w14:paraId="39E73EB8" w14:textId="77777777" w:rsidR="00483865" w:rsidRPr="00483865" w:rsidRDefault="00483865" w:rsidP="00483865">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83865">
              <w:rPr>
                <w:rFonts w:ascii="Arial" w:hAnsi="Arial" w:cs="Arial"/>
              </w:rPr>
              <w:t>Teaching Assistants under the direction of the Class Teacher</w:t>
            </w:r>
          </w:p>
        </w:tc>
        <w:tc>
          <w:tcPr>
            <w:tcW w:w="3685" w:type="dxa"/>
            <w:tcBorders>
              <w:left w:val="single" w:sz="4" w:space="0" w:color="8064A2" w:themeColor="accent4"/>
            </w:tcBorders>
            <w:hideMark/>
          </w:tcPr>
          <w:p w14:paraId="775DDCE0" w14:textId="77777777" w:rsidR="00483865" w:rsidRPr="00483865" w:rsidRDefault="00483865" w:rsidP="00483865">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83865">
              <w:rPr>
                <w:rFonts w:ascii="Arial" w:hAnsi="Arial" w:cs="Arial"/>
              </w:rPr>
              <w:t>Usually in withdrawal for limited periods</w:t>
            </w:r>
          </w:p>
          <w:p w14:paraId="66EF7AE1" w14:textId="77777777" w:rsidR="00483865" w:rsidRPr="00483865" w:rsidRDefault="00483865" w:rsidP="00483865">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83865">
              <w:rPr>
                <w:rFonts w:ascii="Arial" w:hAnsi="Arial" w:cs="Arial"/>
              </w:rPr>
              <w:t>Extra Provision is Recorded – this is known as ‘Provision Mapping’</w:t>
            </w:r>
          </w:p>
        </w:tc>
      </w:tr>
      <w:tr w:rsidR="00483865" w:rsidRPr="00483865" w14:paraId="1E397558" w14:textId="77777777" w:rsidTr="00483865">
        <w:trPr>
          <w:trHeight w:val="570"/>
        </w:trPr>
        <w:tc>
          <w:tcPr>
            <w:cnfStyle w:val="001000000000" w:firstRow="0" w:lastRow="0" w:firstColumn="1" w:lastColumn="0" w:oddVBand="0" w:evenVBand="0" w:oddHBand="0" w:evenHBand="0" w:firstRowFirstColumn="0" w:firstRowLastColumn="0" w:lastRowFirstColumn="0" w:lastRowLastColumn="0"/>
            <w:tcW w:w="560" w:type="dxa"/>
            <w:vMerge/>
            <w:tcBorders>
              <w:top w:val="single" w:sz="8" w:space="0" w:color="8064A2" w:themeColor="accent4"/>
              <w:bottom w:val="single" w:sz="8" w:space="0" w:color="8064A2" w:themeColor="accent4"/>
              <w:right w:val="single" w:sz="8" w:space="0" w:color="8064A2" w:themeColor="accent4"/>
            </w:tcBorders>
            <w:hideMark/>
          </w:tcPr>
          <w:p w14:paraId="0B1C65E3" w14:textId="77777777" w:rsidR="00483865" w:rsidRPr="00483865" w:rsidRDefault="00483865" w:rsidP="00483865">
            <w:pPr>
              <w:rPr>
                <w:rFonts w:ascii="Arial" w:eastAsia="Times New Roman" w:hAnsi="Arial" w:cs="Arial"/>
                <w:lang w:eastAsia="en-GB"/>
              </w:rPr>
            </w:pPr>
          </w:p>
        </w:tc>
        <w:tc>
          <w:tcPr>
            <w:tcW w:w="3551" w:type="dxa"/>
            <w:tcBorders>
              <w:top w:val="single" w:sz="8" w:space="0" w:color="8064A2" w:themeColor="accent4"/>
              <w:left w:val="single" w:sz="8" w:space="0" w:color="8064A2" w:themeColor="accent4"/>
              <w:bottom w:val="single" w:sz="8" w:space="0" w:color="8064A2" w:themeColor="accent4"/>
              <w:right w:val="single" w:sz="4" w:space="0" w:color="8064A2" w:themeColor="accent4"/>
            </w:tcBorders>
            <w:hideMark/>
          </w:tcPr>
          <w:p w14:paraId="5B7D7215" w14:textId="77777777" w:rsidR="00483865" w:rsidRPr="00483865" w:rsidRDefault="00483865" w:rsidP="0048386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83865">
              <w:rPr>
                <w:rFonts w:ascii="Arial" w:hAnsi="Arial" w:cs="Arial"/>
              </w:rPr>
              <w:t>Further information gathered</w:t>
            </w:r>
          </w:p>
        </w:tc>
        <w:tc>
          <w:tcPr>
            <w:tcW w:w="2552" w:type="dxa"/>
            <w:tcBorders>
              <w:top w:val="single" w:sz="8" w:space="0" w:color="8064A2" w:themeColor="accent4"/>
              <w:left w:val="single" w:sz="4" w:space="0" w:color="8064A2" w:themeColor="accent4"/>
              <w:bottom w:val="single" w:sz="8" w:space="0" w:color="8064A2" w:themeColor="accent4"/>
              <w:right w:val="single" w:sz="4" w:space="0" w:color="8064A2" w:themeColor="accent4"/>
            </w:tcBorders>
            <w:hideMark/>
          </w:tcPr>
          <w:p w14:paraId="768E6771" w14:textId="77777777" w:rsidR="00483865" w:rsidRPr="00483865" w:rsidRDefault="00483865" w:rsidP="0048386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83865">
              <w:rPr>
                <w:rFonts w:ascii="Arial" w:hAnsi="Arial" w:cs="Arial"/>
              </w:rPr>
              <w:t>Parents / pupil / colleagues / SENCo</w:t>
            </w:r>
          </w:p>
        </w:tc>
        <w:tc>
          <w:tcPr>
            <w:tcW w:w="3685" w:type="dxa"/>
            <w:tcBorders>
              <w:top w:val="single" w:sz="8" w:space="0" w:color="8064A2" w:themeColor="accent4"/>
              <w:left w:val="single" w:sz="4" w:space="0" w:color="8064A2" w:themeColor="accent4"/>
              <w:bottom w:val="single" w:sz="8" w:space="0" w:color="8064A2" w:themeColor="accent4"/>
            </w:tcBorders>
            <w:hideMark/>
          </w:tcPr>
          <w:p w14:paraId="502355C2" w14:textId="77777777" w:rsidR="00483865" w:rsidRPr="00483865" w:rsidRDefault="00483865" w:rsidP="0048386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83865">
              <w:rPr>
                <w:rFonts w:ascii="Arial" w:hAnsi="Arial" w:cs="Arial"/>
              </w:rPr>
              <w:t>Professional Dialogue</w:t>
            </w:r>
          </w:p>
          <w:p w14:paraId="769DC91E" w14:textId="77777777" w:rsidR="00483865" w:rsidRPr="00483865" w:rsidRDefault="00483865" w:rsidP="0048386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83865">
              <w:rPr>
                <w:rFonts w:ascii="Arial" w:hAnsi="Arial" w:cs="Arial"/>
              </w:rPr>
              <w:t>Discussions with Parents</w:t>
            </w:r>
          </w:p>
        </w:tc>
      </w:tr>
      <w:tr w:rsidR="00483865" w:rsidRPr="00483865" w14:paraId="7E8577FE" w14:textId="77777777" w:rsidTr="00483865">
        <w:trPr>
          <w:cnfStyle w:val="000000100000" w:firstRow="0" w:lastRow="0" w:firstColumn="0" w:lastColumn="0" w:oddVBand="0" w:evenVBand="0" w:oddHBand="1" w:evenHBand="0" w:firstRowFirstColumn="0" w:firstRowLastColumn="0" w:lastRowFirstColumn="0" w:lastRowLastColumn="0"/>
          <w:trHeight w:val="705"/>
        </w:trPr>
        <w:tc>
          <w:tcPr>
            <w:cnfStyle w:val="001000000000" w:firstRow="0" w:lastRow="0" w:firstColumn="1" w:lastColumn="0" w:oddVBand="0" w:evenVBand="0" w:oddHBand="0" w:evenHBand="0" w:firstRowFirstColumn="0" w:firstRowLastColumn="0" w:lastRowFirstColumn="0" w:lastRowLastColumn="0"/>
            <w:tcW w:w="560" w:type="dxa"/>
            <w:vMerge/>
            <w:tcBorders>
              <w:right w:val="single" w:sz="8" w:space="0" w:color="8064A2" w:themeColor="accent4"/>
            </w:tcBorders>
            <w:hideMark/>
          </w:tcPr>
          <w:p w14:paraId="1D5764BF" w14:textId="77777777" w:rsidR="00483865" w:rsidRPr="00483865" w:rsidRDefault="00483865" w:rsidP="00483865">
            <w:pPr>
              <w:rPr>
                <w:rFonts w:ascii="Arial" w:eastAsia="Times New Roman" w:hAnsi="Arial" w:cs="Arial"/>
                <w:lang w:eastAsia="en-GB"/>
              </w:rPr>
            </w:pPr>
          </w:p>
        </w:tc>
        <w:tc>
          <w:tcPr>
            <w:tcW w:w="3551" w:type="dxa"/>
            <w:tcBorders>
              <w:left w:val="single" w:sz="8" w:space="0" w:color="8064A2" w:themeColor="accent4"/>
              <w:right w:val="single" w:sz="4" w:space="0" w:color="8064A2" w:themeColor="accent4"/>
            </w:tcBorders>
            <w:hideMark/>
          </w:tcPr>
          <w:p w14:paraId="3CC0BA92" w14:textId="77777777" w:rsidR="00483865" w:rsidRPr="00483865" w:rsidRDefault="00483865" w:rsidP="00483865">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83865">
              <w:rPr>
                <w:rFonts w:ascii="Arial" w:hAnsi="Arial" w:cs="Arial"/>
              </w:rPr>
              <w:t>Possible further adaptations and/or additional targeted support in class</w:t>
            </w:r>
          </w:p>
        </w:tc>
        <w:tc>
          <w:tcPr>
            <w:tcW w:w="2552" w:type="dxa"/>
            <w:tcBorders>
              <w:left w:val="single" w:sz="4" w:space="0" w:color="8064A2" w:themeColor="accent4"/>
              <w:right w:val="single" w:sz="4" w:space="0" w:color="8064A2" w:themeColor="accent4"/>
            </w:tcBorders>
            <w:hideMark/>
          </w:tcPr>
          <w:p w14:paraId="48C23BF2" w14:textId="77777777" w:rsidR="00483865" w:rsidRPr="00483865" w:rsidRDefault="00483865" w:rsidP="00483865">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83865">
              <w:rPr>
                <w:rFonts w:ascii="Arial" w:hAnsi="Arial" w:cs="Arial"/>
              </w:rPr>
              <w:t>Class teacher</w:t>
            </w:r>
          </w:p>
          <w:p w14:paraId="5E8282A3" w14:textId="77777777" w:rsidR="00483865" w:rsidRPr="00483865" w:rsidRDefault="00483865" w:rsidP="00483865">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83865">
              <w:rPr>
                <w:rFonts w:ascii="Arial" w:hAnsi="Arial" w:cs="Arial"/>
              </w:rPr>
              <w:t>Teaching Assistants</w:t>
            </w:r>
          </w:p>
          <w:p w14:paraId="4FDA8B3E" w14:textId="77777777" w:rsidR="00483865" w:rsidRPr="00483865" w:rsidRDefault="00483865" w:rsidP="00483865">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83865">
              <w:rPr>
                <w:rFonts w:ascii="Arial" w:hAnsi="Arial" w:cs="Arial"/>
              </w:rPr>
              <w:t>SENCo / Inclusion Lead</w:t>
            </w:r>
          </w:p>
        </w:tc>
        <w:tc>
          <w:tcPr>
            <w:tcW w:w="3685" w:type="dxa"/>
            <w:tcBorders>
              <w:left w:val="single" w:sz="4" w:space="0" w:color="8064A2" w:themeColor="accent4"/>
            </w:tcBorders>
            <w:hideMark/>
          </w:tcPr>
          <w:p w14:paraId="0E1CB62C" w14:textId="77777777" w:rsidR="00483865" w:rsidRPr="00483865" w:rsidRDefault="00483865" w:rsidP="00483865">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83865">
              <w:rPr>
                <w:rFonts w:ascii="Arial" w:hAnsi="Arial" w:cs="Arial"/>
              </w:rPr>
              <w:t> </w:t>
            </w:r>
          </w:p>
        </w:tc>
      </w:tr>
      <w:tr w:rsidR="00483865" w:rsidRPr="00483865" w14:paraId="0494B29C" w14:textId="77777777" w:rsidTr="00483865">
        <w:trPr>
          <w:trHeight w:val="33"/>
        </w:trPr>
        <w:tc>
          <w:tcPr>
            <w:cnfStyle w:val="001000000000" w:firstRow="0" w:lastRow="0" w:firstColumn="1" w:lastColumn="0" w:oddVBand="0" w:evenVBand="0" w:oddHBand="0" w:evenHBand="0" w:firstRowFirstColumn="0" w:firstRowLastColumn="0" w:lastRowFirstColumn="0" w:lastRowLastColumn="0"/>
            <w:tcW w:w="560" w:type="dxa"/>
            <w:vMerge/>
            <w:tcBorders>
              <w:top w:val="single" w:sz="8" w:space="0" w:color="8064A2" w:themeColor="accent4"/>
              <w:bottom w:val="single" w:sz="8" w:space="0" w:color="8064A2" w:themeColor="accent4"/>
              <w:right w:val="single" w:sz="8" w:space="0" w:color="8064A2" w:themeColor="accent4"/>
            </w:tcBorders>
            <w:hideMark/>
          </w:tcPr>
          <w:p w14:paraId="61594C73" w14:textId="77777777" w:rsidR="00483865" w:rsidRPr="00483865" w:rsidRDefault="00483865" w:rsidP="00483865">
            <w:pPr>
              <w:rPr>
                <w:rFonts w:ascii="Arial" w:eastAsia="Times New Roman" w:hAnsi="Arial" w:cs="Arial"/>
                <w:lang w:eastAsia="en-GB"/>
              </w:rPr>
            </w:pPr>
          </w:p>
        </w:tc>
        <w:tc>
          <w:tcPr>
            <w:tcW w:w="3551" w:type="dxa"/>
            <w:tcBorders>
              <w:top w:val="single" w:sz="8" w:space="0" w:color="8064A2" w:themeColor="accent4"/>
              <w:left w:val="single" w:sz="8" w:space="0" w:color="8064A2" w:themeColor="accent4"/>
              <w:bottom w:val="single" w:sz="8" w:space="0" w:color="8064A2" w:themeColor="accent4"/>
              <w:right w:val="single" w:sz="4" w:space="0" w:color="8064A2" w:themeColor="accent4"/>
            </w:tcBorders>
            <w:hideMark/>
          </w:tcPr>
          <w:p w14:paraId="39D6B750" w14:textId="77777777" w:rsidR="00483865" w:rsidRPr="00483865" w:rsidRDefault="00483865" w:rsidP="0048386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83865">
              <w:rPr>
                <w:rFonts w:ascii="Arial" w:hAnsi="Arial" w:cs="Arial"/>
              </w:rPr>
              <w:t>Observation and or additional assessments</w:t>
            </w:r>
          </w:p>
        </w:tc>
        <w:tc>
          <w:tcPr>
            <w:tcW w:w="2552" w:type="dxa"/>
            <w:tcBorders>
              <w:top w:val="single" w:sz="8" w:space="0" w:color="8064A2" w:themeColor="accent4"/>
              <w:left w:val="single" w:sz="4" w:space="0" w:color="8064A2" w:themeColor="accent4"/>
              <w:bottom w:val="single" w:sz="8" w:space="0" w:color="8064A2" w:themeColor="accent4"/>
              <w:right w:val="single" w:sz="4" w:space="0" w:color="8064A2" w:themeColor="accent4"/>
            </w:tcBorders>
            <w:hideMark/>
          </w:tcPr>
          <w:p w14:paraId="7D43423D" w14:textId="77777777" w:rsidR="00483865" w:rsidRPr="00483865" w:rsidRDefault="00483865" w:rsidP="0048386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83865">
              <w:rPr>
                <w:rFonts w:ascii="Arial" w:hAnsi="Arial" w:cs="Arial"/>
              </w:rPr>
              <w:t>SENCo</w:t>
            </w:r>
          </w:p>
        </w:tc>
        <w:tc>
          <w:tcPr>
            <w:tcW w:w="3685" w:type="dxa"/>
            <w:tcBorders>
              <w:top w:val="single" w:sz="8" w:space="0" w:color="8064A2" w:themeColor="accent4"/>
              <w:left w:val="single" w:sz="4" w:space="0" w:color="8064A2" w:themeColor="accent4"/>
              <w:bottom w:val="single" w:sz="8" w:space="0" w:color="8064A2" w:themeColor="accent4"/>
            </w:tcBorders>
            <w:hideMark/>
          </w:tcPr>
          <w:p w14:paraId="1851179F" w14:textId="77777777" w:rsidR="00483865" w:rsidRPr="00483865" w:rsidRDefault="00483865" w:rsidP="0048386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83865">
              <w:rPr>
                <w:rFonts w:ascii="Arial" w:hAnsi="Arial" w:cs="Arial"/>
              </w:rPr>
              <w:t>Examples may include:</w:t>
            </w:r>
          </w:p>
          <w:p w14:paraId="7A03F32B" w14:textId="77777777" w:rsidR="00483865" w:rsidRPr="00483865" w:rsidRDefault="00483865" w:rsidP="0048386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83865">
              <w:rPr>
                <w:rFonts w:ascii="Arial" w:hAnsi="Arial" w:cs="Arial"/>
              </w:rPr>
              <w:t xml:space="preserve">YARC and/or WRIT, BPVS </w:t>
            </w:r>
            <w:proofErr w:type="spellStart"/>
            <w:r w:rsidRPr="00483865">
              <w:rPr>
                <w:rFonts w:ascii="Arial" w:hAnsi="Arial" w:cs="Arial"/>
              </w:rPr>
              <w:t>etc</w:t>
            </w:r>
            <w:proofErr w:type="spellEnd"/>
          </w:p>
        </w:tc>
      </w:tr>
    </w:tbl>
    <w:p w14:paraId="5794B30F" w14:textId="77777777" w:rsidR="00483865" w:rsidRPr="00483865" w:rsidRDefault="00483865" w:rsidP="00483865">
      <w:pPr>
        <w:rPr>
          <w:rFonts w:ascii="Arial" w:hAnsi="Arial" w:cs="Arial"/>
        </w:rPr>
      </w:pPr>
    </w:p>
    <w:p w14:paraId="7EA61C9D" w14:textId="77777777" w:rsidR="00483865" w:rsidRPr="00483865" w:rsidRDefault="00483865" w:rsidP="00483865">
      <w:pPr>
        <w:spacing w:after="60"/>
        <w:jc w:val="both"/>
        <w:rPr>
          <w:rFonts w:ascii="Arial" w:hAnsi="Arial" w:cs="Arial"/>
        </w:rPr>
      </w:pPr>
      <w:r w:rsidRPr="00483865">
        <w:rPr>
          <w:rFonts w:ascii="Arial" w:hAnsi="Arial" w:cs="Arial"/>
        </w:rPr>
        <w:t>This process is followed to ensure that any another reason for slower than expected progress has been thoroughly investigated.</w:t>
      </w:r>
    </w:p>
    <w:p w14:paraId="45A4AEE4" w14:textId="77777777" w:rsidR="00483865" w:rsidRPr="00483865" w:rsidRDefault="00483865" w:rsidP="00483865">
      <w:pPr>
        <w:rPr>
          <w:rFonts w:ascii="Arial" w:hAnsi="Arial" w:cs="Arial"/>
        </w:rPr>
      </w:pPr>
    </w:p>
    <w:tbl>
      <w:tblPr>
        <w:tblStyle w:val="LightList-Accent4"/>
        <w:tblW w:w="10348" w:type="dxa"/>
        <w:tblInd w:w="217" w:type="dxa"/>
        <w:tblLook w:val="04A0" w:firstRow="1" w:lastRow="0" w:firstColumn="1" w:lastColumn="0" w:noHBand="0" w:noVBand="1"/>
      </w:tblPr>
      <w:tblGrid>
        <w:gridCol w:w="631"/>
        <w:gridCol w:w="3480"/>
        <w:gridCol w:w="2552"/>
        <w:gridCol w:w="3685"/>
      </w:tblGrid>
      <w:tr w:rsidR="00483865" w:rsidRPr="00483865" w14:paraId="3A625F46" w14:textId="77777777" w:rsidTr="00483865">
        <w:trPr>
          <w:cnfStyle w:val="100000000000" w:firstRow="1" w:lastRow="0" w:firstColumn="0" w:lastColumn="0" w:oddVBand="0" w:evenVBand="0" w:oddHBand="0" w:evenHBand="0" w:firstRowFirstColumn="0" w:firstRowLastColumn="0" w:lastRowFirstColumn="0" w:lastRowLastColumn="0"/>
          <w:trHeight w:val="176"/>
        </w:trPr>
        <w:tc>
          <w:tcPr>
            <w:cnfStyle w:val="001000000000" w:firstRow="0" w:lastRow="0" w:firstColumn="1" w:lastColumn="0" w:oddVBand="0" w:evenVBand="0" w:oddHBand="0" w:evenHBand="0" w:firstRowFirstColumn="0" w:firstRowLastColumn="0" w:lastRowFirstColumn="0" w:lastRowLastColumn="0"/>
            <w:tcW w:w="631" w:type="dxa"/>
            <w:tcBorders>
              <w:bottom w:val="single" w:sz="8" w:space="0" w:color="8064A2" w:themeColor="accent4"/>
            </w:tcBorders>
            <w:shd w:val="clear" w:color="auto" w:fill="FFCB25"/>
            <w:hideMark/>
          </w:tcPr>
          <w:p w14:paraId="59D64468" w14:textId="77777777" w:rsidR="00483865" w:rsidRPr="00483865" w:rsidRDefault="00483865" w:rsidP="00AE29E6">
            <w:pPr>
              <w:rPr>
                <w:rFonts w:ascii="Arial" w:hAnsi="Arial" w:cs="Arial"/>
              </w:rPr>
            </w:pPr>
            <w:r w:rsidRPr="00483865">
              <w:rPr>
                <w:rFonts w:ascii="Arial" w:hAnsi="Arial" w:cs="Arial"/>
              </w:rPr>
              <w:t> </w:t>
            </w:r>
          </w:p>
        </w:tc>
        <w:tc>
          <w:tcPr>
            <w:tcW w:w="3480" w:type="dxa"/>
            <w:tcBorders>
              <w:bottom w:val="single" w:sz="8" w:space="0" w:color="8064A2" w:themeColor="accent4"/>
            </w:tcBorders>
            <w:shd w:val="clear" w:color="auto" w:fill="FFCB25"/>
            <w:hideMark/>
          </w:tcPr>
          <w:p w14:paraId="0C0B32FC" w14:textId="77777777" w:rsidR="00483865" w:rsidRPr="00483865" w:rsidRDefault="00483865" w:rsidP="00AE29E6">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FFFFFF" w:themeColor="light1"/>
                <w:kern w:val="24"/>
                <w:lang w:eastAsia="en-GB"/>
              </w:rPr>
            </w:pPr>
            <w:r w:rsidRPr="00483865">
              <w:rPr>
                <w:rFonts w:ascii="Arial" w:eastAsia="Times New Roman" w:hAnsi="Arial" w:cs="Arial"/>
                <w:color w:val="FFFFFF" w:themeColor="light1"/>
                <w:kern w:val="24"/>
                <w:lang w:eastAsia="en-GB"/>
              </w:rPr>
              <w:t>What</w:t>
            </w:r>
          </w:p>
        </w:tc>
        <w:tc>
          <w:tcPr>
            <w:tcW w:w="2552" w:type="dxa"/>
            <w:tcBorders>
              <w:bottom w:val="single" w:sz="8" w:space="0" w:color="8064A2" w:themeColor="accent4"/>
            </w:tcBorders>
            <w:shd w:val="clear" w:color="auto" w:fill="FFCB25"/>
            <w:hideMark/>
          </w:tcPr>
          <w:p w14:paraId="24AFA1EC" w14:textId="77777777" w:rsidR="00483865" w:rsidRPr="00483865" w:rsidRDefault="00483865" w:rsidP="00AE29E6">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FFFFFF" w:themeColor="light1"/>
                <w:kern w:val="24"/>
                <w:lang w:eastAsia="en-GB"/>
              </w:rPr>
            </w:pPr>
            <w:r w:rsidRPr="00483865">
              <w:rPr>
                <w:rFonts w:ascii="Arial" w:eastAsia="Times New Roman" w:hAnsi="Arial" w:cs="Arial"/>
                <w:color w:val="FFFFFF" w:themeColor="light1"/>
                <w:kern w:val="24"/>
                <w:lang w:eastAsia="en-GB"/>
              </w:rPr>
              <w:t>Who</w:t>
            </w:r>
          </w:p>
        </w:tc>
        <w:tc>
          <w:tcPr>
            <w:tcW w:w="3685" w:type="dxa"/>
            <w:tcBorders>
              <w:bottom w:val="single" w:sz="8" w:space="0" w:color="8064A2" w:themeColor="accent4"/>
            </w:tcBorders>
            <w:shd w:val="clear" w:color="auto" w:fill="FFCB25"/>
            <w:hideMark/>
          </w:tcPr>
          <w:p w14:paraId="00E3B34E" w14:textId="77777777" w:rsidR="00483865" w:rsidRPr="00483865" w:rsidRDefault="00483865" w:rsidP="00AE29E6">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FFFFFF" w:themeColor="light1"/>
                <w:kern w:val="24"/>
                <w:lang w:eastAsia="en-GB"/>
              </w:rPr>
            </w:pPr>
            <w:r w:rsidRPr="00483865">
              <w:rPr>
                <w:rFonts w:ascii="Arial" w:eastAsia="Times New Roman" w:hAnsi="Arial" w:cs="Arial"/>
                <w:color w:val="FFFFFF" w:themeColor="light1"/>
                <w:kern w:val="24"/>
                <w:lang w:eastAsia="en-GB"/>
              </w:rPr>
              <w:t>Notes</w:t>
            </w:r>
          </w:p>
        </w:tc>
      </w:tr>
      <w:tr w:rsidR="00483865" w:rsidRPr="00483865" w14:paraId="7FED9639" w14:textId="77777777" w:rsidTr="00483865">
        <w:trPr>
          <w:cnfStyle w:val="000000100000" w:firstRow="0" w:lastRow="0" w:firstColumn="0" w:lastColumn="0" w:oddVBand="0" w:evenVBand="0" w:oddHBand="1"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631" w:type="dxa"/>
            <w:vMerge w:val="restart"/>
            <w:tcBorders>
              <w:right w:val="single" w:sz="8" w:space="0" w:color="8064A2" w:themeColor="accent4"/>
            </w:tcBorders>
            <w:textDirection w:val="btLr"/>
            <w:vAlign w:val="center"/>
            <w:hideMark/>
          </w:tcPr>
          <w:p w14:paraId="6AEDD326" w14:textId="77777777" w:rsidR="00483865" w:rsidRPr="00483865" w:rsidRDefault="00483865" w:rsidP="00AE29E6">
            <w:pPr>
              <w:ind w:left="115" w:right="115"/>
              <w:jc w:val="center"/>
              <w:rPr>
                <w:rFonts w:ascii="Arial" w:hAnsi="Arial" w:cs="Arial"/>
              </w:rPr>
            </w:pPr>
            <w:r w:rsidRPr="00483865">
              <w:rPr>
                <w:rFonts w:ascii="Arial" w:eastAsia="Times New Roman" w:hAnsi="Arial" w:cs="Arial"/>
                <w:color w:val="0070C0"/>
                <w:kern w:val="24"/>
                <w:lang w:eastAsia="en-GB"/>
              </w:rPr>
              <w:t>PLAN</w:t>
            </w:r>
          </w:p>
        </w:tc>
        <w:tc>
          <w:tcPr>
            <w:tcW w:w="3480" w:type="dxa"/>
            <w:tcBorders>
              <w:left w:val="single" w:sz="8" w:space="0" w:color="8064A2" w:themeColor="accent4"/>
              <w:right w:val="single" w:sz="4" w:space="0" w:color="8064A2" w:themeColor="accent4"/>
            </w:tcBorders>
            <w:hideMark/>
          </w:tcPr>
          <w:p w14:paraId="40CA527D" w14:textId="77777777" w:rsidR="00483865" w:rsidRPr="00483865" w:rsidRDefault="00483865" w:rsidP="00AE29E6">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83865">
              <w:rPr>
                <w:rFonts w:ascii="Arial" w:hAnsi="Arial" w:cs="Arial"/>
              </w:rPr>
              <w:t>Parents informed of intention to make additional provision</w:t>
            </w:r>
          </w:p>
        </w:tc>
        <w:tc>
          <w:tcPr>
            <w:tcW w:w="2552" w:type="dxa"/>
            <w:tcBorders>
              <w:left w:val="single" w:sz="4" w:space="0" w:color="8064A2" w:themeColor="accent4"/>
              <w:right w:val="single" w:sz="4" w:space="0" w:color="8064A2" w:themeColor="accent4"/>
            </w:tcBorders>
            <w:hideMark/>
          </w:tcPr>
          <w:p w14:paraId="2CCB5EA7" w14:textId="77777777" w:rsidR="00483865" w:rsidRPr="00483865" w:rsidRDefault="00483865" w:rsidP="00AE29E6">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83865">
              <w:rPr>
                <w:rFonts w:ascii="Arial" w:hAnsi="Arial" w:cs="Arial"/>
              </w:rPr>
              <w:t>Class Teacher</w:t>
            </w:r>
          </w:p>
        </w:tc>
        <w:tc>
          <w:tcPr>
            <w:tcW w:w="3685" w:type="dxa"/>
            <w:tcBorders>
              <w:left w:val="single" w:sz="4" w:space="0" w:color="8064A2" w:themeColor="accent4"/>
            </w:tcBorders>
            <w:hideMark/>
          </w:tcPr>
          <w:p w14:paraId="10FAECF6" w14:textId="77777777" w:rsidR="00483865" w:rsidRPr="00483865" w:rsidRDefault="00483865" w:rsidP="00AE29E6">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83865">
              <w:rPr>
                <w:rFonts w:ascii="Arial" w:hAnsi="Arial" w:cs="Arial"/>
              </w:rPr>
              <w:t>Meeting if possible</w:t>
            </w:r>
          </w:p>
          <w:p w14:paraId="05614701" w14:textId="77777777" w:rsidR="00483865" w:rsidRPr="00483865" w:rsidRDefault="00483865" w:rsidP="00AE29E6">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83865">
              <w:rPr>
                <w:rFonts w:ascii="Arial" w:hAnsi="Arial" w:cs="Arial"/>
              </w:rPr>
              <w:t>Telephone call</w:t>
            </w:r>
          </w:p>
        </w:tc>
      </w:tr>
      <w:tr w:rsidR="00483865" w:rsidRPr="00483865" w14:paraId="4FF4CD92" w14:textId="77777777" w:rsidTr="00483865">
        <w:trPr>
          <w:trHeight w:val="282"/>
        </w:trPr>
        <w:tc>
          <w:tcPr>
            <w:cnfStyle w:val="001000000000" w:firstRow="0" w:lastRow="0" w:firstColumn="1" w:lastColumn="0" w:oddVBand="0" w:evenVBand="0" w:oddHBand="0" w:evenHBand="0" w:firstRowFirstColumn="0" w:firstRowLastColumn="0" w:lastRowFirstColumn="0" w:lastRowLastColumn="0"/>
            <w:tcW w:w="631" w:type="dxa"/>
            <w:vMerge/>
            <w:tcBorders>
              <w:top w:val="single" w:sz="8" w:space="0" w:color="8064A2" w:themeColor="accent4"/>
              <w:bottom w:val="single" w:sz="8" w:space="0" w:color="8064A2" w:themeColor="accent4"/>
              <w:right w:val="single" w:sz="8" w:space="0" w:color="8064A2" w:themeColor="accent4"/>
            </w:tcBorders>
            <w:hideMark/>
          </w:tcPr>
          <w:p w14:paraId="58A916FF" w14:textId="77777777" w:rsidR="00483865" w:rsidRPr="00483865" w:rsidRDefault="00483865" w:rsidP="00AE29E6">
            <w:pPr>
              <w:rPr>
                <w:rFonts w:ascii="Arial" w:hAnsi="Arial" w:cs="Arial"/>
              </w:rPr>
            </w:pPr>
          </w:p>
        </w:tc>
        <w:tc>
          <w:tcPr>
            <w:tcW w:w="3480" w:type="dxa"/>
            <w:tcBorders>
              <w:top w:val="single" w:sz="8" w:space="0" w:color="8064A2" w:themeColor="accent4"/>
              <w:left w:val="single" w:sz="8" w:space="0" w:color="8064A2" w:themeColor="accent4"/>
              <w:bottom w:val="single" w:sz="8" w:space="0" w:color="8064A2" w:themeColor="accent4"/>
              <w:right w:val="single" w:sz="4" w:space="0" w:color="8064A2" w:themeColor="accent4"/>
            </w:tcBorders>
            <w:hideMark/>
          </w:tcPr>
          <w:p w14:paraId="69E40C13" w14:textId="77777777" w:rsidR="00483865" w:rsidRPr="00483865" w:rsidRDefault="00483865" w:rsidP="00AE29E6">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83865">
              <w:rPr>
                <w:rFonts w:ascii="Arial" w:hAnsi="Arial" w:cs="Arial"/>
              </w:rPr>
              <w:t>Pupil added to SEN register</w:t>
            </w:r>
          </w:p>
        </w:tc>
        <w:tc>
          <w:tcPr>
            <w:tcW w:w="2552" w:type="dxa"/>
            <w:tcBorders>
              <w:top w:val="single" w:sz="8" w:space="0" w:color="8064A2" w:themeColor="accent4"/>
              <w:left w:val="single" w:sz="4" w:space="0" w:color="8064A2" w:themeColor="accent4"/>
              <w:bottom w:val="single" w:sz="8" w:space="0" w:color="8064A2" w:themeColor="accent4"/>
              <w:right w:val="single" w:sz="4" w:space="0" w:color="8064A2" w:themeColor="accent4"/>
            </w:tcBorders>
            <w:hideMark/>
          </w:tcPr>
          <w:p w14:paraId="6CB03421" w14:textId="77777777" w:rsidR="00483865" w:rsidRPr="00483865" w:rsidRDefault="00483865" w:rsidP="00AE29E6">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83865">
              <w:rPr>
                <w:rFonts w:ascii="Arial" w:hAnsi="Arial" w:cs="Arial"/>
              </w:rPr>
              <w:t>SENCo</w:t>
            </w:r>
          </w:p>
        </w:tc>
        <w:tc>
          <w:tcPr>
            <w:tcW w:w="3685" w:type="dxa"/>
            <w:tcBorders>
              <w:top w:val="single" w:sz="8" w:space="0" w:color="8064A2" w:themeColor="accent4"/>
              <w:left w:val="single" w:sz="4" w:space="0" w:color="8064A2" w:themeColor="accent4"/>
              <w:bottom w:val="single" w:sz="8" w:space="0" w:color="8064A2" w:themeColor="accent4"/>
            </w:tcBorders>
            <w:hideMark/>
          </w:tcPr>
          <w:p w14:paraId="3ECCC029" w14:textId="77777777" w:rsidR="00483865" w:rsidRPr="00483865" w:rsidRDefault="00483865" w:rsidP="00AE29E6">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83865">
              <w:rPr>
                <w:rFonts w:ascii="Arial" w:hAnsi="Arial" w:cs="Arial"/>
              </w:rPr>
              <w:t> </w:t>
            </w:r>
          </w:p>
        </w:tc>
      </w:tr>
      <w:tr w:rsidR="00483865" w:rsidRPr="00483865" w14:paraId="6C28C26A" w14:textId="77777777" w:rsidTr="004838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1" w:type="dxa"/>
            <w:vMerge/>
            <w:tcBorders>
              <w:right w:val="single" w:sz="8" w:space="0" w:color="8064A2" w:themeColor="accent4"/>
            </w:tcBorders>
            <w:hideMark/>
          </w:tcPr>
          <w:p w14:paraId="7D7F2A5C" w14:textId="77777777" w:rsidR="00483865" w:rsidRPr="00483865" w:rsidRDefault="00483865" w:rsidP="00AE29E6">
            <w:pPr>
              <w:rPr>
                <w:rFonts w:ascii="Arial" w:hAnsi="Arial" w:cs="Arial"/>
              </w:rPr>
            </w:pPr>
          </w:p>
        </w:tc>
        <w:tc>
          <w:tcPr>
            <w:tcW w:w="3480" w:type="dxa"/>
            <w:tcBorders>
              <w:left w:val="single" w:sz="8" w:space="0" w:color="8064A2" w:themeColor="accent4"/>
              <w:right w:val="single" w:sz="4" w:space="0" w:color="8064A2" w:themeColor="accent4"/>
            </w:tcBorders>
            <w:hideMark/>
          </w:tcPr>
          <w:p w14:paraId="128900D6" w14:textId="77777777" w:rsidR="00483865" w:rsidRPr="00483865" w:rsidRDefault="00483865" w:rsidP="00AE29E6">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83865">
              <w:rPr>
                <w:rFonts w:ascii="Arial" w:hAnsi="Arial" w:cs="Arial"/>
              </w:rPr>
              <w:t>SEN Pupil Profile created</w:t>
            </w:r>
          </w:p>
        </w:tc>
        <w:tc>
          <w:tcPr>
            <w:tcW w:w="2552" w:type="dxa"/>
            <w:tcBorders>
              <w:left w:val="single" w:sz="4" w:space="0" w:color="8064A2" w:themeColor="accent4"/>
              <w:right w:val="single" w:sz="4" w:space="0" w:color="8064A2" w:themeColor="accent4"/>
            </w:tcBorders>
            <w:hideMark/>
          </w:tcPr>
          <w:p w14:paraId="2CF1DD7F" w14:textId="77777777" w:rsidR="00483865" w:rsidRPr="00483865" w:rsidRDefault="00483865" w:rsidP="00AE29E6">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83865">
              <w:rPr>
                <w:rFonts w:ascii="Arial" w:hAnsi="Arial" w:cs="Arial"/>
              </w:rPr>
              <w:t>Class teacher / Parents / SENCo / Pupil</w:t>
            </w:r>
          </w:p>
        </w:tc>
        <w:tc>
          <w:tcPr>
            <w:tcW w:w="3685" w:type="dxa"/>
            <w:tcBorders>
              <w:left w:val="single" w:sz="4" w:space="0" w:color="8064A2" w:themeColor="accent4"/>
            </w:tcBorders>
            <w:hideMark/>
          </w:tcPr>
          <w:p w14:paraId="55CB1D1D" w14:textId="77777777" w:rsidR="00483865" w:rsidRPr="00483865" w:rsidRDefault="00483865" w:rsidP="00AE29E6">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83865">
              <w:rPr>
                <w:rFonts w:ascii="Arial" w:hAnsi="Arial" w:cs="Arial"/>
              </w:rPr>
              <w:t>This is an overview of a pupil’s additional needs</w:t>
            </w:r>
          </w:p>
        </w:tc>
      </w:tr>
      <w:tr w:rsidR="00483865" w:rsidRPr="00483865" w14:paraId="27C1C7EC" w14:textId="77777777" w:rsidTr="00483865">
        <w:trPr>
          <w:trHeight w:val="266"/>
        </w:trPr>
        <w:tc>
          <w:tcPr>
            <w:cnfStyle w:val="001000000000" w:firstRow="0" w:lastRow="0" w:firstColumn="1" w:lastColumn="0" w:oddVBand="0" w:evenVBand="0" w:oddHBand="0" w:evenHBand="0" w:firstRowFirstColumn="0" w:firstRowLastColumn="0" w:lastRowFirstColumn="0" w:lastRowLastColumn="0"/>
            <w:tcW w:w="631" w:type="dxa"/>
            <w:vMerge/>
            <w:tcBorders>
              <w:top w:val="single" w:sz="8" w:space="0" w:color="8064A2" w:themeColor="accent4"/>
              <w:bottom w:val="single" w:sz="8" w:space="0" w:color="8064A2" w:themeColor="accent4"/>
              <w:right w:val="single" w:sz="8" w:space="0" w:color="8064A2" w:themeColor="accent4"/>
            </w:tcBorders>
            <w:hideMark/>
          </w:tcPr>
          <w:p w14:paraId="72B75763" w14:textId="77777777" w:rsidR="00483865" w:rsidRPr="00483865" w:rsidRDefault="00483865" w:rsidP="00AE29E6">
            <w:pPr>
              <w:rPr>
                <w:rFonts w:ascii="Arial" w:hAnsi="Arial" w:cs="Arial"/>
              </w:rPr>
            </w:pPr>
          </w:p>
        </w:tc>
        <w:tc>
          <w:tcPr>
            <w:tcW w:w="3480" w:type="dxa"/>
            <w:tcBorders>
              <w:top w:val="single" w:sz="8" w:space="0" w:color="8064A2" w:themeColor="accent4"/>
              <w:left w:val="single" w:sz="8" w:space="0" w:color="8064A2" w:themeColor="accent4"/>
              <w:bottom w:val="single" w:sz="8" w:space="0" w:color="8064A2" w:themeColor="accent4"/>
              <w:right w:val="single" w:sz="4" w:space="0" w:color="8064A2" w:themeColor="accent4"/>
            </w:tcBorders>
            <w:hideMark/>
          </w:tcPr>
          <w:p w14:paraId="7EA06CF8" w14:textId="77777777" w:rsidR="00483865" w:rsidRPr="00483865" w:rsidRDefault="00483865" w:rsidP="00AE29E6">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83865">
              <w:rPr>
                <w:rFonts w:ascii="Arial" w:hAnsi="Arial" w:cs="Arial"/>
              </w:rPr>
              <w:t xml:space="preserve">Individual Education Plan (IEP) written (usually*) with 1, 2 or 3 Specific, Measurable, Attainable, Realistic, Timed (SMART) targets OR </w:t>
            </w:r>
            <w:proofErr w:type="spellStart"/>
            <w:r w:rsidRPr="00483865">
              <w:rPr>
                <w:rFonts w:ascii="Arial" w:hAnsi="Arial" w:cs="Arial"/>
              </w:rPr>
              <w:t>Personalised</w:t>
            </w:r>
            <w:proofErr w:type="spellEnd"/>
            <w:r w:rsidRPr="00483865">
              <w:rPr>
                <w:rFonts w:ascii="Arial" w:hAnsi="Arial" w:cs="Arial"/>
              </w:rPr>
              <w:t xml:space="preserve"> Provision Plan (PPP) for higher needs children</w:t>
            </w:r>
          </w:p>
        </w:tc>
        <w:tc>
          <w:tcPr>
            <w:tcW w:w="2552" w:type="dxa"/>
            <w:tcBorders>
              <w:top w:val="single" w:sz="8" w:space="0" w:color="8064A2" w:themeColor="accent4"/>
              <w:left w:val="single" w:sz="4" w:space="0" w:color="8064A2" w:themeColor="accent4"/>
              <w:bottom w:val="single" w:sz="8" w:space="0" w:color="8064A2" w:themeColor="accent4"/>
              <w:right w:val="single" w:sz="4" w:space="0" w:color="8064A2" w:themeColor="accent4"/>
            </w:tcBorders>
            <w:hideMark/>
          </w:tcPr>
          <w:p w14:paraId="6B81579C" w14:textId="77777777" w:rsidR="00483865" w:rsidRPr="00483865" w:rsidRDefault="00483865" w:rsidP="00AE29E6">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83865">
              <w:rPr>
                <w:rFonts w:ascii="Arial" w:hAnsi="Arial" w:cs="Arial"/>
              </w:rPr>
              <w:t>Class teacher with support from SENCo.</w:t>
            </w:r>
          </w:p>
        </w:tc>
        <w:tc>
          <w:tcPr>
            <w:tcW w:w="3685" w:type="dxa"/>
            <w:tcBorders>
              <w:top w:val="single" w:sz="8" w:space="0" w:color="8064A2" w:themeColor="accent4"/>
              <w:left w:val="single" w:sz="4" w:space="0" w:color="8064A2" w:themeColor="accent4"/>
              <w:bottom w:val="single" w:sz="8" w:space="0" w:color="8064A2" w:themeColor="accent4"/>
            </w:tcBorders>
            <w:hideMark/>
          </w:tcPr>
          <w:p w14:paraId="5C0ADCB4" w14:textId="77777777" w:rsidR="00483865" w:rsidRPr="00483865" w:rsidRDefault="00483865" w:rsidP="00AE29E6">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83865">
              <w:rPr>
                <w:rFonts w:ascii="Arial" w:hAnsi="Arial" w:cs="Arial"/>
              </w:rPr>
              <w:t>Parents are involved throughout the IEP/PPP process. They are encouraged to help pupils to meet their targets and are kept informed when targets are met and/or adjusted.</w:t>
            </w:r>
          </w:p>
        </w:tc>
      </w:tr>
    </w:tbl>
    <w:p w14:paraId="501F7D1A" w14:textId="77777777" w:rsidR="00483865" w:rsidRPr="00483865" w:rsidRDefault="00483865" w:rsidP="00483865">
      <w:pPr>
        <w:spacing w:after="60"/>
        <w:ind w:left="284" w:hanging="284"/>
        <w:rPr>
          <w:rFonts w:ascii="Arial" w:hAnsi="Arial" w:cs="Arial"/>
        </w:rPr>
      </w:pPr>
      <w:r w:rsidRPr="00483865">
        <w:rPr>
          <w:rFonts w:ascii="Arial" w:hAnsi="Arial" w:cs="Arial"/>
        </w:rPr>
        <w:t xml:space="preserve">*   For some children with additional needs, an IEP may not be necessary. </w:t>
      </w:r>
    </w:p>
    <w:p w14:paraId="630F3C83" w14:textId="77777777" w:rsidR="00483865" w:rsidRPr="00483865" w:rsidRDefault="00483865" w:rsidP="00483865">
      <w:pPr>
        <w:spacing w:after="60"/>
        <w:ind w:left="284" w:hanging="284"/>
        <w:rPr>
          <w:rFonts w:ascii="Arial" w:hAnsi="Arial" w:cs="Arial"/>
        </w:rPr>
      </w:pPr>
    </w:p>
    <w:tbl>
      <w:tblPr>
        <w:tblStyle w:val="LightList-Accent4"/>
        <w:tblW w:w="10348" w:type="dxa"/>
        <w:tblInd w:w="217" w:type="dxa"/>
        <w:tblLook w:val="04A0" w:firstRow="1" w:lastRow="0" w:firstColumn="1" w:lastColumn="0" w:noHBand="0" w:noVBand="1"/>
      </w:tblPr>
      <w:tblGrid>
        <w:gridCol w:w="567"/>
        <w:gridCol w:w="3544"/>
        <w:gridCol w:w="2552"/>
        <w:gridCol w:w="3685"/>
      </w:tblGrid>
      <w:tr w:rsidR="00483865" w:rsidRPr="00483865" w14:paraId="7A726D53" w14:textId="77777777" w:rsidTr="004838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bottom w:val="single" w:sz="8" w:space="0" w:color="8064A2" w:themeColor="accent4"/>
            </w:tcBorders>
            <w:shd w:val="clear" w:color="auto" w:fill="FFCB25"/>
            <w:hideMark/>
          </w:tcPr>
          <w:p w14:paraId="5A916746" w14:textId="77777777" w:rsidR="00483865" w:rsidRPr="00483865" w:rsidRDefault="00483865" w:rsidP="00AE29E6">
            <w:pPr>
              <w:rPr>
                <w:rFonts w:ascii="Arial" w:eastAsia="Times New Roman" w:hAnsi="Arial" w:cs="Arial"/>
                <w:lang w:eastAsia="en-GB"/>
              </w:rPr>
            </w:pPr>
            <w:r w:rsidRPr="00483865">
              <w:rPr>
                <w:rFonts w:ascii="Arial" w:eastAsia="Times New Roman" w:hAnsi="Arial" w:cs="Arial"/>
                <w:color w:val="FFFFFF" w:themeColor="light1"/>
                <w:kern w:val="24"/>
                <w:lang w:eastAsia="en-GB"/>
              </w:rPr>
              <w:t> </w:t>
            </w:r>
          </w:p>
        </w:tc>
        <w:tc>
          <w:tcPr>
            <w:tcW w:w="3544" w:type="dxa"/>
            <w:tcBorders>
              <w:bottom w:val="single" w:sz="8" w:space="0" w:color="8064A2" w:themeColor="accent4"/>
            </w:tcBorders>
            <w:shd w:val="clear" w:color="auto" w:fill="FFCB25"/>
            <w:hideMark/>
          </w:tcPr>
          <w:p w14:paraId="1733C1AC" w14:textId="77777777" w:rsidR="00483865" w:rsidRPr="00483865" w:rsidRDefault="00483865" w:rsidP="00AE29E6">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483865">
              <w:rPr>
                <w:rFonts w:ascii="Arial" w:eastAsia="Times New Roman" w:hAnsi="Arial" w:cs="Arial"/>
                <w:color w:val="FFFFFF" w:themeColor="light1"/>
                <w:kern w:val="24"/>
                <w:lang w:eastAsia="en-GB"/>
              </w:rPr>
              <w:t>What</w:t>
            </w:r>
          </w:p>
        </w:tc>
        <w:tc>
          <w:tcPr>
            <w:tcW w:w="2552" w:type="dxa"/>
            <w:tcBorders>
              <w:bottom w:val="single" w:sz="8" w:space="0" w:color="8064A2" w:themeColor="accent4"/>
            </w:tcBorders>
            <w:shd w:val="clear" w:color="auto" w:fill="FFCB25"/>
            <w:hideMark/>
          </w:tcPr>
          <w:p w14:paraId="3799A3C6" w14:textId="77777777" w:rsidR="00483865" w:rsidRPr="00483865" w:rsidRDefault="00483865" w:rsidP="00AE29E6">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483865">
              <w:rPr>
                <w:rFonts w:ascii="Arial" w:eastAsia="Times New Roman" w:hAnsi="Arial" w:cs="Arial"/>
                <w:color w:val="FFFFFF" w:themeColor="light1"/>
                <w:kern w:val="24"/>
                <w:lang w:eastAsia="en-GB"/>
              </w:rPr>
              <w:t>Who</w:t>
            </w:r>
          </w:p>
        </w:tc>
        <w:tc>
          <w:tcPr>
            <w:tcW w:w="3685" w:type="dxa"/>
            <w:tcBorders>
              <w:bottom w:val="single" w:sz="8" w:space="0" w:color="8064A2" w:themeColor="accent4"/>
            </w:tcBorders>
            <w:shd w:val="clear" w:color="auto" w:fill="FFCB25"/>
            <w:hideMark/>
          </w:tcPr>
          <w:p w14:paraId="1C2CB6ED" w14:textId="77777777" w:rsidR="00483865" w:rsidRPr="00483865" w:rsidRDefault="00483865" w:rsidP="00AE29E6">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483865">
              <w:rPr>
                <w:rFonts w:ascii="Arial" w:eastAsia="Times New Roman" w:hAnsi="Arial" w:cs="Arial"/>
                <w:color w:val="FFFFFF" w:themeColor="light1"/>
                <w:kern w:val="24"/>
                <w:lang w:eastAsia="en-GB"/>
              </w:rPr>
              <w:t>When</w:t>
            </w:r>
          </w:p>
        </w:tc>
      </w:tr>
      <w:tr w:rsidR="00483865" w:rsidRPr="00483865" w14:paraId="56E44BA3" w14:textId="77777777" w:rsidTr="004838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vMerge w:val="restart"/>
            <w:tcBorders>
              <w:right w:val="single" w:sz="8" w:space="0" w:color="8064A2" w:themeColor="accent4"/>
            </w:tcBorders>
            <w:textDirection w:val="btLr"/>
            <w:vAlign w:val="center"/>
            <w:hideMark/>
          </w:tcPr>
          <w:p w14:paraId="12D8F115" w14:textId="77777777" w:rsidR="00483865" w:rsidRPr="00483865" w:rsidRDefault="00483865" w:rsidP="00AE29E6">
            <w:pPr>
              <w:ind w:left="115" w:right="115"/>
              <w:jc w:val="center"/>
              <w:rPr>
                <w:rFonts w:ascii="Arial" w:eastAsia="Times New Roman" w:hAnsi="Arial" w:cs="Arial"/>
                <w:lang w:eastAsia="en-GB"/>
              </w:rPr>
            </w:pPr>
            <w:r w:rsidRPr="00483865">
              <w:rPr>
                <w:rFonts w:ascii="Arial" w:eastAsia="Times New Roman" w:hAnsi="Arial" w:cs="Arial"/>
                <w:color w:val="7030A0"/>
                <w:kern w:val="24"/>
                <w:lang w:eastAsia="en-GB"/>
              </w:rPr>
              <w:t xml:space="preserve">             </w:t>
            </w:r>
            <w:r w:rsidRPr="00483865">
              <w:rPr>
                <w:rFonts w:ascii="Arial" w:eastAsia="Times New Roman" w:hAnsi="Arial" w:cs="Arial"/>
                <w:color w:val="0070C0"/>
                <w:kern w:val="24"/>
                <w:lang w:eastAsia="en-GB"/>
              </w:rPr>
              <w:t>DO</w:t>
            </w:r>
          </w:p>
        </w:tc>
        <w:tc>
          <w:tcPr>
            <w:tcW w:w="3544" w:type="dxa"/>
            <w:tcBorders>
              <w:left w:val="single" w:sz="8" w:space="0" w:color="8064A2" w:themeColor="accent4"/>
              <w:right w:val="single" w:sz="4" w:space="0" w:color="8064A2" w:themeColor="accent4"/>
            </w:tcBorders>
            <w:hideMark/>
          </w:tcPr>
          <w:p w14:paraId="27A563B5" w14:textId="77777777" w:rsidR="00483865" w:rsidRPr="00483865" w:rsidRDefault="00483865" w:rsidP="00AE29E6">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83865">
              <w:rPr>
                <w:rFonts w:ascii="Arial" w:hAnsi="Arial" w:cs="Arial"/>
              </w:rPr>
              <w:t xml:space="preserve">1:1 teaching towards IEP targets or Delivery of </w:t>
            </w:r>
            <w:proofErr w:type="spellStart"/>
            <w:r w:rsidRPr="00483865">
              <w:rPr>
                <w:rFonts w:ascii="Arial" w:hAnsi="Arial" w:cs="Arial"/>
              </w:rPr>
              <w:t>Personalise</w:t>
            </w:r>
            <w:proofErr w:type="spellEnd"/>
            <w:r w:rsidRPr="00483865">
              <w:rPr>
                <w:rFonts w:ascii="Arial" w:hAnsi="Arial" w:cs="Arial"/>
              </w:rPr>
              <w:t xml:space="preserve"> Curriculum through PPP</w:t>
            </w:r>
          </w:p>
        </w:tc>
        <w:tc>
          <w:tcPr>
            <w:tcW w:w="2552" w:type="dxa"/>
            <w:tcBorders>
              <w:left w:val="single" w:sz="4" w:space="0" w:color="8064A2" w:themeColor="accent4"/>
              <w:right w:val="single" w:sz="4" w:space="0" w:color="8064A2" w:themeColor="accent4"/>
            </w:tcBorders>
            <w:hideMark/>
          </w:tcPr>
          <w:p w14:paraId="0EEEEF9F" w14:textId="77777777" w:rsidR="00483865" w:rsidRPr="00483865" w:rsidRDefault="00483865" w:rsidP="00AE29E6">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83865">
              <w:rPr>
                <w:rFonts w:ascii="Arial" w:hAnsi="Arial" w:cs="Arial"/>
              </w:rPr>
              <w:t>IEPs delivered by TA, supervised by Class Teacher. PPP – all staff</w:t>
            </w:r>
          </w:p>
        </w:tc>
        <w:tc>
          <w:tcPr>
            <w:tcW w:w="3685" w:type="dxa"/>
            <w:tcBorders>
              <w:left w:val="single" w:sz="4" w:space="0" w:color="8064A2" w:themeColor="accent4"/>
            </w:tcBorders>
            <w:hideMark/>
          </w:tcPr>
          <w:p w14:paraId="7F6B6A91" w14:textId="77777777" w:rsidR="00483865" w:rsidRPr="00483865" w:rsidRDefault="00483865" w:rsidP="00AE29E6">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83865">
              <w:rPr>
                <w:rFonts w:ascii="Arial" w:hAnsi="Arial" w:cs="Arial"/>
              </w:rPr>
              <w:t>Little and often, as specified on  the IEP or PPP delivered throughout the day</w:t>
            </w:r>
          </w:p>
        </w:tc>
      </w:tr>
      <w:tr w:rsidR="00483865" w:rsidRPr="00483865" w14:paraId="23FD09E0" w14:textId="77777777" w:rsidTr="00483865">
        <w:tc>
          <w:tcPr>
            <w:cnfStyle w:val="001000000000" w:firstRow="0" w:lastRow="0" w:firstColumn="1" w:lastColumn="0" w:oddVBand="0" w:evenVBand="0" w:oddHBand="0" w:evenHBand="0" w:firstRowFirstColumn="0" w:firstRowLastColumn="0" w:lastRowFirstColumn="0" w:lastRowLastColumn="0"/>
            <w:tcW w:w="567" w:type="dxa"/>
            <w:vMerge/>
            <w:tcBorders>
              <w:top w:val="single" w:sz="8" w:space="0" w:color="8064A2" w:themeColor="accent4"/>
              <w:bottom w:val="single" w:sz="8" w:space="0" w:color="8064A2" w:themeColor="accent4"/>
              <w:right w:val="single" w:sz="8" w:space="0" w:color="8064A2" w:themeColor="accent4"/>
            </w:tcBorders>
            <w:hideMark/>
          </w:tcPr>
          <w:p w14:paraId="0F369BF0" w14:textId="77777777" w:rsidR="00483865" w:rsidRPr="00483865" w:rsidRDefault="00483865" w:rsidP="00AE29E6">
            <w:pPr>
              <w:rPr>
                <w:rFonts w:ascii="Arial" w:eastAsia="Times New Roman" w:hAnsi="Arial" w:cs="Arial"/>
                <w:lang w:eastAsia="en-GB"/>
              </w:rPr>
            </w:pPr>
          </w:p>
        </w:tc>
        <w:tc>
          <w:tcPr>
            <w:tcW w:w="3544" w:type="dxa"/>
            <w:tcBorders>
              <w:top w:val="single" w:sz="8" w:space="0" w:color="8064A2" w:themeColor="accent4"/>
              <w:left w:val="single" w:sz="8" w:space="0" w:color="8064A2" w:themeColor="accent4"/>
              <w:bottom w:val="single" w:sz="8" w:space="0" w:color="8064A2" w:themeColor="accent4"/>
              <w:right w:val="single" w:sz="4" w:space="0" w:color="8064A2" w:themeColor="accent4"/>
            </w:tcBorders>
            <w:hideMark/>
          </w:tcPr>
          <w:p w14:paraId="3D08F2FF" w14:textId="77777777" w:rsidR="00483865" w:rsidRPr="00483865" w:rsidRDefault="00483865" w:rsidP="00AE29E6">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83865">
              <w:rPr>
                <w:rFonts w:ascii="Arial" w:hAnsi="Arial" w:cs="Arial"/>
              </w:rPr>
              <w:t>Progress towards IEP targets monitored</w:t>
            </w:r>
          </w:p>
        </w:tc>
        <w:tc>
          <w:tcPr>
            <w:tcW w:w="2552" w:type="dxa"/>
            <w:tcBorders>
              <w:top w:val="single" w:sz="8" w:space="0" w:color="8064A2" w:themeColor="accent4"/>
              <w:left w:val="single" w:sz="4" w:space="0" w:color="8064A2" w:themeColor="accent4"/>
              <w:bottom w:val="single" w:sz="8" w:space="0" w:color="8064A2" w:themeColor="accent4"/>
              <w:right w:val="single" w:sz="4" w:space="0" w:color="8064A2" w:themeColor="accent4"/>
            </w:tcBorders>
            <w:hideMark/>
          </w:tcPr>
          <w:p w14:paraId="1B5EEBF1" w14:textId="77777777" w:rsidR="00483865" w:rsidRPr="00483865" w:rsidRDefault="00483865" w:rsidP="00AE29E6">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83865">
              <w:rPr>
                <w:rFonts w:ascii="Arial" w:hAnsi="Arial" w:cs="Arial"/>
              </w:rPr>
              <w:t>TA, supervised by Class Teacher. Pupils are involved in this process</w:t>
            </w:r>
          </w:p>
        </w:tc>
        <w:tc>
          <w:tcPr>
            <w:tcW w:w="3685" w:type="dxa"/>
            <w:tcBorders>
              <w:top w:val="single" w:sz="8" w:space="0" w:color="8064A2" w:themeColor="accent4"/>
              <w:left w:val="single" w:sz="4" w:space="0" w:color="8064A2" w:themeColor="accent4"/>
              <w:bottom w:val="single" w:sz="8" w:space="0" w:color="8064A2" w:themeColor="accent4"/>
            </w:tcBorders>
            <w:hideMark/>
          </w:tcPr>
          <w:p w14:paraId="238E4515" w14:textId="77777777" w:rsidR="00483865" w:rsidRPr="00483865" w:rsidRDefault="00483865" w:rsidP="00AE29E6">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83865">
              <w:rPr>
                <w:rFonts w:ascii="Arial" w:hAnsi="Arial" w:cs="Arial"/>
              </w:rPr>
              <w:t xml:space="preserve">Weekly </w:t>
            </w:r>
          </w:p>
        </w:tc>
      </w:tr>
      <w:tr w:rsidR="00483865" w:rsidRPr="00483865" w14:paraId="2C211660" w14:textId="77777777" w:rsidTr="004838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vMerge/>
            <w:tcBorders>
              <w:right w:val="single" w:sz="8" w:space="0" w:color="8064A2" w:themeColor="accent4"/>
            </w:tcBorders>
            <w:hideMark/>
          </w:tcPr>
          <w:p w14:paraId="3D70A8A6" w14:textId="77777777" w:rsidR="00483865" w:rsidRPr="00483865" w:rsidRDefault="00483865" w:rsidP="00AE29E6">
            <w:pPr>
              <w:rPr>
                <w:rFonts w:ascii="Arial" w:eastAsia="Times New Roman" w:hAnsi="Arial" w:cs="Arial"/>
                <w:lang w:eastAsia="en-GB"/>
              </w:rPr>
            </w:pPr>
          </w:p>
        </w:tc>
        <w:tc>
          <w:tcPr>
            <w:tcW w:w="3544" w:type="dxa"/>
            <w:tcBorders>
              <w:left w:val="single" w:sz="8" w:space="0" w:color="8064A2" w:themeColor="accent4"/>
              <w:right w:val="single" w:sz="4" w:space="0" w:color="8064A2" w:themeColor="accent4"/>
            </w:tcBorders>
            <w:hideMark/>
          </w:tcPr>
          <w:p w14:paraId="2602ACB7" w14:textId="77777777" w:rsidR="00483865" w:rsidRPr="00483865" w:rsidRDefault="00483865" w:rsidP="00AE29E6">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83865">
              <w:rPr>
                <w:rFonts w:ascii="Arial" w:hAnsi="Arial" w:cs="Arial"/>
              </w:rPr>
              <w:t>Revision of IEP targets</w:t>
            </w:r>
          </w:p>
          <w:p w14:paraId="4FA8BC1A" w14:textId="77777777" w:rsidR="00483865" w:rsidRPr="00483865" w:rsidRDefault="00483865" w:rsidP="00AE29E6">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83865">
              <w:rPr>
                <w:rFonts w:ascii="Arial" w:hAnsi="Arial" w:cs="Arial"/>
              </w:rPr>
              <w:t>Revision of PPP</w:t>
            </w:r>
          </w:p>
        </w:tc>
        <w:tc>
          <w:tcPr>
            <w:tcW w:w="2552" w:type="dxa"/>
            <w:tcBorders>
              <w:left w:val="single" w:sz="4" w:space="0" w:color="8064A2" w:themeColor="accent4"/>
              <w:right w:val="single" w:sz="4" w:space="0" w:color="8064A2" w:themeColor="accent4"/>
            </w:tcBorders>
            <w:hideMark/>
          </w:tcPr>
          <w:p w14:paraId="17450033" w14:textId="77777777" w:rsidR="00483865" w:rsidRPr="00483865" w:rsidRDefault="00483865" w:rsidP="00AE29E6">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83865">
              <w:rPr>
                <w:rFonts w:ascii="Arial" w:hAnsi="Arial" w:cs="Arial"/>
              </w:rPr>
              <w:t>Class Teacher</w:t>
            </w:r>
          </w:p>
        </w:tc>
        <w:tc>
          <w:tcPr>
            <w:tcW w:w="3685" w:type="dxa"/>
            <w:tcBorders>
              <w:left w:val="single" w:sz="4" w:space="0" w:color="8064A2" w:themeColor="accent4"/>
            </w:tcBorders>
            <w:hideMark/>
          </w:tcPr>
          <w:p w14:paraId="4D255455" w14:textId="77777777" w:rsidR="00483865" w:rsidRPr="00483865" w:rsidRDefault="00483865" w:rsidP="00AE29E6">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83865">
              <w:rPr>
                <w:rFonts w:ascii="Arial" w:hAnsi="Arial" w:cs="Arial"/>
              </w:rPr>
              <w:t>As and when necessary (when targets met or adjusted)</w:t>
            </w:r>
          </w:p>
        </w:tc>
      </w:tr>
      <w:tr w:rsidR="00483865" w:rsidRPr="00483865" w14:paraId="018B6898" w14:textId="77777777" w:rsidTr="00483865">
        <w:tc>
          <w:tcPr>
            <w:cnfStyle w:val="001000000000" w:firstRow="0" w:lastRow="0" w:firstColumn="1" w:lastColumn="0" w:oddVBand="0" w:evenVBand="0" w:oddHBand="0" w:evenHBand="0" w:firstRowFirstColumn="0" w:firstRowLastColumn="0" w:lastRowFirstColumn="0" w:lastRowLastColumn="0"/>
            <w:tcW w:w="567" w:type="dxa"/>
            <w:vMerge/>
            <w:tcBorders>
              <w:top w:val="single" w:sz="8" w:space="0" w:color="8064A2" w:themeColor="accent4"/>
              <w:bottom w:val="single" w:sz="8" w:space="0" w:color="8064A2" w:themeColor="accent4"/>
              <w:right w:val="single" w:sz="8" w:space="0" w:color="8064A2" w:themeColor="accent4"/>
            </w:tcBorders>
            <w:hideMark/>
          </w:tcPr>
          <w:p w14:paraId="0C641E05" w14:textId="77777777" w:rsidR="00483865" w:rsidRPr="00483865" w:rsidRDefault="00483865" w:rsidP="00AE29E6">
            <w:pPr>
              <w:rPr>
                <w:rFonts w:ascii="Arial" w:eastAsia="Times New Roman" w:hAnsi="Arial" w:cs="Arial"/>
                <w:lang w:eastAsia="en-GB"/>
              </w:rPr>
            </w:pPr>
          </w:p>
        </w:tc>
        <w:tc>
          <w:tcPr>
            <w:tcW w:w="3544" w:type="dxa"/>
            <w:tcBorders>
              <w:top w:val="single" w:sz="8" w:space="0" w:color="8064A2" w:themeColor="accent4"/>
              <w:left w:val="single" w:sz="8" w:space="0" w:color="8064A2" w:themeColor="accent4"/>
              <w:bottom w:val="single" w:sz="8" w:space="0" w:color="8064A2" w:themeColor="accent4"/>
              <w:right w:val="single" w:sz="4" w:space="0" w:color="8064A2" w:themeColor="accent4"/>
            </w:tcBorders>
            <w:hideMark/>
          </w:tcPr>
          <w:p w14:paraId="77E061AE" w14:textId="77777777" w:rsidR="00483865" w:rsidRPr="00483865" w:rsidRDefault="00483865" w:rsidP="00AE29E6">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83865">
              <w:rPr>
                <w:rFonts w:ascii="Arial" w:hAnsi="Arial" w:cs="Arial"/>
              </w:rPr>
              <w:t>Teachers and/or Teaching Assistants access Continuing Professional Development courses to enhance their understanding of a specific difficulty relating to a child in their class</w:t>
            </w:r>
          </w:p>
        </w:tc>
        <w:tc>
          <w:tcPr>
            <w:tcW w:w="2552" w:type="dxa"/>
            <w:tcBorders>
              <w:top w:val="single" w:sz="8" w:space="0" w:color="8064A2" w:themeColor="accent4"/>
              <w:left w:val="single" w:sz="4" w:space="0" w:color="8064A2" w:themeColor="accent4"/>
              <w:bottom w:val="single" w:sz="8" w:space="0" w:color="8064A2" w:themeColor="accent4"/>
              <w:right w:val="single" w:sz="4" w:space="0" w:color="8064A2" w:themeColor="accent4"/>
            </w:tcBorders>
            <w:hideMark/>
          </w:tcPr>
          <w:p w14:paraId="7610556E" w14:textId="77777777" w:rsidR="00483865" w:rsidRPr="00483865" w:rsidRDefault="00483865" w:rsidP="00AE29E6">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83865">
              <w:rPr>
                <w:rFonts w:ascii="Arial" w:hAnsi="Arial" w:cs="Arial"/>
              </w:rPr>
              <w:t>Class Teachers (Need identified by CT, SENCo and/or Senior Leadership)</w:t>
            </w:r>
          </w:p>
        </w:tc>
        <w:tc>
          <w:tcPr>
            <w:tcW w:w="3685" w:type="dxa"/>
            <w:tcBorders>
              <w:top w:val="single" w:sz="8" w:space="0" w:color="8064A2" w:themeColor="accent4"/>
              <w:left w:val="single" w:sz="4" w:space="0" w:color="8064A2" w:themeColor="accent4"/>
              <w:bottom w:val="single" w:sz="8" w:space="0" w:color="8064A2" w:themeColor="accent4"/>
            </w:tcBorders>
            <w:hideMark/>
          </w:tcPr>
          <w:p w14:paraId="6BAA5BAA" w14:textId="77777777" w:rsidR="00483865" w:rsidRPr="00483865" w:rsidRDefault="00483865" w:rsidP="00AE29E6">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83865">
              <w:rPr>
                <w:rFonts w:ascii="Arial" w:hAnsi="Arial" w:cs="Arial"/>
              </w:rPr>
              <w:t>When appropriate</w:t>
            </w:r>
          </w:p>
        </w:tc>
      </w:tr>
    </w:tbl>
    <w:p w14:paraId="5C384EFB" w14:textId="77777777" w:rsidR="00483865" w:rsidRPr="00483865" w:rsidRDefault="00483865" w:rsidP="00483865">
      <w:pPr>
        <w:ind w:left="284" w:hanging="284"/>
        <w:rPr>
          <w:rFonts w:ascii="Arial" w:hAnsi="Arial" w:cs="Arial"/>
        </w:rPr>
      </w:pPr>
    </w:p>
    <w:p w14:paraId="773AE320" w14:textId="77777777" w:rsidR="00483865" w:rsidRPr="00483865" w:rsidRDefault="00483865" w:rsidP="00483865">
      <w:pPr>
        <w:ind w:left="284" w:hanging="284"/>
        <w:rPr>
          <w:rFonts w:ascii="Arial" w:hAnsi="Arial" w:cs="Arial"/>
        </w:rPr>
      </w:pPr>
    </w:p>
    <w:tbl>
      <w:tblPr>
        <w:tblStyle w:val="LightList-Accent4"/>
        <w:tblW w:w="10348" w:type="dxa"/>
        <w:tblInd w:w="217" w:type="dxa"/>
        <w:tblLook w:val="04A0" w:firstRow="1" w:lastRow="0" w:firstColumn="1" w:lastColumn="0" w:noHBand="0" w:noVBand="1"/>
      </w:tblPr>
      <w:tblGrid>
        <w:gridCol w:w="567"/>
        <w:gridCol w:w="3544"/>
        <w:gridCol w:w="2552"/>
        <w:gridCol w:w="3685"/>
      </w:tblGrid>
      <w:tr w:rsidR="00483865" w:rsidRPr="00483865" w14:paraId="38009CD2" w14:textId="77777777" w:rsidTr="004838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bottom w:val="single" w:sz="8" w:space="0" w:color="8064A2" w:themeColor="accent4"/>
            </w:tcBorders>
            <w:shd w:val="clear" w:color="auto" w:fill="FFCB25"/>
            <w:hideMark/>
          </w:tcPr>
          <w:p w14:paraId="2928362B" w14:textId="77777777" w:rsidR="00483865" w:rsidRPr="00483865" w:rsidRDefault="00483865" w:rsidP="00AE29E6">
            <w:pPr>
              <w:rPr>
                <w:rFonts w:ascii="Arial" w:eastAsia="Times New Roman" w:hAnsi="Arial" w:cs="Arial"/>
                <w:lang w:eastAsia="en-GB"/>
              </w:rPr>
            </w:pPr>
            <w:r w:rsidRPr="00483865">
              <w:rPr>
                <w:rFonts w:ascii="Arial" w:eastAsia="Times New Roman" w:hAnsi="Arial" w:cs="Arial"/>
                <w:color w:val="FFFFFF" w:themeColor="light1"/>
                <w:kern w:val="24"/>
                <w:lang w:eastAsia="en-GB"/>
              </w:rPr>
              <w:t> </w:t>
            </w:r>
          </w:p>
        </w:tc>
        <w:tc>
          <w:tcPr>
            <w:tcW w:w="3544" w:type="dxa"/>
            <w:tcBorders>
              <w:bottom w:val="single" w:sz="8" w:space="0" w:color="8064A2" w:themeColor="accent4"/>
            </w:tcBorders>
            <w:shd w:val="clear" w:color="auto" w:fill="FFCB25"/>
            <w:hideMark/>
          </w:tcPr>
          <w:p w14:paraId="06B2C6B2" w14:textId="77777777" w:rsidR="00483865" w:rsidRPr="00483865" w:rsidRDefault="00483865" w:rsidP="00AE29E6">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483865">
              <w:rPr>
                <w:rFonts w:ascii="Arial" w:eastAsia="Times New Roman" w:hAnsi="Arial" w:cs="Arial"/>
                <w:color w:val="FFFFFF" w:themeColor="light1"/>
                <w:kern w:val="24"/>
                <w:lang w:eastAsia="en-GB"/>
              </w:rPr>
              <w:t>What</w:t>
            </w:r>
          </w:p>
        </w:tc>
        <w:tc>
          <w:tcPr>
            <w:tcW w:w="2552" w:type="dxa"/>
            <w:tcBorders>
              <w:bottom w:val="single" w:sz="8" w:space="0" w:color="8064A2" w:themeColor="accent4"/>
            </w:tcBorders>
            <w:shd w:val="clear" w:color="auto" w:fill="FFCB25"/>
            <w:hideMark/>
          </w:tcPr>
          <w:p w14:paraId="137D618D" w14:textId="77777777" w:rsidR="00483865" w:rsidRPr="00483865" w:rsidRDefault="00483865" w:rsidP="00AE29E6">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483865">
              <w:rPr>
                <w:rFonts w:ascii="Arial" w:eastAsia="Times New Roman" w:hAnsi="Arial" w:cs="Arial"/>
                <w:color w:val="FFFFFF" w:themeColor="light1"/>
                <w:kern w:val="24"/>
                <w:lang w:eastAsia="en-GB"/>
              </w:rPr>
              <w:t>Who</w:t>
            </w:r>
          </w:p>
        </w:tc>
        <w:tc>
          <w:tcPr>
            <w:tcW w:w="3685" w:type="dxa"/>
            <w:tcBorders>
              <w:bottom w:val="single" w:sz="8" w:space="0" w:color="8064A2" w:themeColor="accent4"/>
            </w:tcBorders>
            <w:shd w:val="clear" w:color="auto" w:fill="FFCB25"/>
            <w:hideMark/>
          </w:tcPr>
          <w:p w14:paraId="4C140B41" w14:textId="77777777" w:rsidR="00483865" w:rsidRPr="00483865" w:rsidRDefault="00483865" w:rsidP="00AE29E6">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483865">
              <w:rPr>
                <w:rFonts w:ascii="Arial" w:eastAsia="Times New Roman" w:hAnsi="Arial" w:cs="Arial"/>
                <w:color w:val="FFFFFF" w:themeColor="light1"/>
                <w:kern w:val="24"/>
                <w:lang w:eastAsia="en-GB"/>
              </w:rPr>
              <w:t>Notes</w:t>
            </w:r>
          </w:p>
        </w:tc>
      </w:tr>
      <w:tr w:rsidR="00483865" w:rsidRPr="00483865" w14:paraId="5A9EBB62" w14:textId="77777777" w:rsidTr="004838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vMerge w:val="restart"/>
            <w:tcBorders>
              <w:right w:val="single" w:sz="8" w:space="0" w:color="8064A2" w:themeColor="accent4"/>
            </w:tcBorders>
            <w:textDirection w:val="btLr"/>
            <w:vAlign w:val="center"/>
            <w:hideMark/>
          </w:tcPr>
          <w:p w14:paraId="0A8D06D3" w14:textId="77777777" w:rsidR="00483865" w:rsidRPr="00483865" w:rsidRDefault="00483865" w:rsidP="00AE29E6">
            <w:pPr>
              <w:ind w:left="115" w:right="115"/>
              <w:jc w:val="center"/>
              <w:rPr>
                <w:rFonts w:ascii="Arial" w:eastAsia="Times New Roman" w:hAnsi="Arial" w:cs="Arial"/>
                <w:lang w:eastAsia="en-GB"/>
              </w:rPr>
            </w:pPr>
            <w:r w:rsidRPr="00483865">
              <w:rPr>
                <w:rFonts w:ascii="Arial" w:eastAsia="Times New Roman" w:hAnsi="Arial" w:cs="Arial"/>
                <w:color w:val="0070C0"/>
                <w:kern w:val="24"/>
                <w:lang w:eastAsia="en-GB"/>
              </w:rPr>
              <w:t>REVIEW</w:t>
            </w:r>
          </w:p>
        </w:tc>
        <w:tc>
          <w:tcPr>
            <w:tcW w:w="3544" w:type="dxa"/>
            <w:tcBorders>
              <w:left w:val="single" w:sz="8" w:space="0" w:color="8064A2" w:themeColor="accent4"/>
              <w:right w:val="single" w:sz="4" w:space="0" w:color="8064A2" w:themeColor="accent4"/>
            </w:tcBorders>
            <w:hideMark/>
          </w:tcPr>
          <w:p w14:paraId="5F4B7AA8" w14:textId="77777777" w:rsidR="00483865" w:rsidRPr="00483865" w:rsidRDefault="00483865" w:rsidP="00AE29E6">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83865">
              <w:rPr>
                <w:rFonts w:ascii="Arial" w:hAnsi="Arial" w:cs="Arial"/>
              </w:rPr>
              <w:t>Full review of IEP 4 times per year (See below)</w:t>
            </w:r>
          </w:p>
          <w:p w14:paraId="6DAD6D19" w14:textId="77777777" w:rsidR="00483865" w:rsidRPr="00483865" w:rsidRDefault="00483865" w:rsidP="00AE29E6">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83865">
              <w:rPr>
                <w:rFonts w:ascii="Arial" w:hAnsi="Arial" w:cs="Arial"/>
              </w:rPr>
              <w:t>PPP reviewed on a regular basis, as agreed at time of writing.</w:t>
            </w:r>
          </w:p>
        </w:tc>
        <w:tc>
          <w:tcPr>
            <w:tcW w:w="2552" w:type="dxa"/>
            <w:tcBorders>
              <w:left w:val="single" w:sz="4" w:space="0" w:color="8064A2" w:themeColor="accent4"/>
              <w:right w:val="single" w:sz="4" w:space="0" w:color="8064A2" w:themeColor="accent4"/>
            </w:tcBorders>
            <w:hideMark/>
          </w:tcPr>
          <w:p w14:paraId="313F51C4" w14:textId="77777777" w:rsidR="00483865" w:rsidRPr="00483865" w:rsidRDefault="00483865" w:rsidP="00AE29E6">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83865">
              <w:rPr>
                <w:rFonts w:ascii="Arial" w:hAnsi="Arial" w:cs="Arial"/>
              </w:rPr>
              <w:t>Class teacher (informed by weekly monitoring)</w:t>
            </w:r>
          </w:p>
        </w:tc>
        <w:tc>
          <w:tcPr>
            <w:tcW w:w="3685" w:type="dxa"/>
            <w:tcBorders>
              <w:left w:val="single" w:sz="4" w:space="0" w:color="8064A2" w:themeColor="accent4"/>
            </w:tcBorders>
            <w:hideMark/>
          </w:tcPr>
          <w:p w14:paraId="6530A571" w14:textId="77777777" w:rsidR="00483865" w:rsidRPr="00483865" w:rsidRDefault="00483865" w:rsidP="00AE29E6">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83865">
              <w:rPr>
                <w:rFonts w:ascii="Arial" w:hAnsi="Arial" w:cs="Arial"/>
              </w:rPr>
              <w:t>Evaluations of IEPs sent home to parents.</w:t>
            </w:r>
          </w:p>
          <w:p w14:paraId="1647C6B5" w14:textId="77777777" w:rsidR="00483865" w:rsidRPr="00483865" w:rsidRDefault="00483865" w:rsidP="00AE29E6">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83865">
              <w:rPr>
                <w:rFonts w:ascii="Arial" w:hAnsi="Arial" w:cs="Arial"/>
              </w:rPr>
              <w:t>Evaluation of PPP shared with parents</w:t>
            </w:r>
          </w:p>
        </w:tc>
      </w:tr>
      <w:tr w:rsidR="00483865" w:rsidRPr="00483865" w14:paraId="1A2DC9ED" w14:textId="77777777" w:rsidTr="00483865">
        <w:tc>
          <w:tcPr>
            <w:cnfStyle w:val="001000000000" w:firstRow="0" w:lastRow="0" w:firstColumn="1" w:lastColumn="0" w:oddVBand="0" w:evenVBand="0" w:oddHBand="0" w:evenHBand="0" w:firstRowFirstColumn="0" w:firstRowLastColumn="0" w:lastRowFirstColumn="0" w:lastRowLastColumn="0"/>
            <w:tcW w:w="567" w:type="dxa"/>
            <w:vMerge/>
            <w:tcBorders>
              <w:top w:val="single" w:sz="8" w:space="0" w:color="8064A2" w:themeColor="accent4"/>
              <w:bottom w:val="single" w:sz="8" w:space="0" w:color="8064A2" w:themeColor="accent4"/>
              <w:right w:val="single" w:sz="8" w:space="0" w:color="8064A2" w:themeColor="accent4"/>
            </w:tcBorders>
            <w:hideMark/>
          </w:tcPr>
          <w:p w14:paraId="16879032" w14:textId="77777777" w:rsidR="00483865" w:rsidRPr="00483865" w:rsidRDefault="00483865" w:rsidP="00AE29E6">
            <w:pPr>
              <w:rPr>
                <w:rFonts w:ascii="Arial" w:eastAsia="Times New Roman" w:hAnsi="Arial" w:cs="Arial"/>
                <w:lang w:eastAsia="en-GB"/>
              </w:rPr>
            </w:pPr>
          </w:p>
        </w:tc>
        <w:tc>
          <w:tcPr>
            <w:tcW w:w="3544" w:type="dxa"/>
            <w:tcBorders>
              <w:top w:val="single" w:sz="8" w:space="0" w:color="8064A2" w:themeColor="accent4"/>
              <w:left w:val="single" w:sz="8" w:space="0" w:color="8064A2" w:themeColor="accent4"/>
              <w:bottom w:val="single" w:sz="8" w:space="0" w:color="8064A2" w:themeColor="accent4"/>
              <w:right w:val="single" w:sz="4" w:space="0" w:color="8064A2" w:themeColor="accent4"/>
            </w:tcBorders>
            <w:hideMark/>
          </w:tcPr>
          <w:p w14:paraId="69B38FB9" w14:textId="77777777" w:rsidR="00483865" w:rsidRPr="00483865" w:rsidRDefault="00483865" w:rsidP="00AE29E6">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83865">
              <w:rPr>
                <w:rFonts w:ascii="Arial" w:hAnsi="Arial" w:cs="Arial"/>
              </w:rPr>
              <w:t>SEN Pupil Profile updated annually</w:t>
            </w:r>
          </w:p>
        </w:tc>
        <w:tc>
          <w:tcPr>
            <w:tcW w:w="2552" w:type="dxa"/>
            <w:tcBorders>
              <w:top w:val="single" w:sz="8" w:space="0" w:color="8064A2" w:themeColor="accent4"/>
              <w:left w:val="single" w:sz="4" w:space="0" w:color="8064A2" w:themeColor="accent4"/>
              <w:bottom w:val="single" w:sz="8" w:space="0" w:color="8064A2" w:themeColor="accent4"/>
              <w:right w:val="single" w:sz="4" w:space="0" w:color="8064A2" w:themeColor="accent4"/>
            </w:tcBorders>
            <w:hideMark/>
          </w:tcPr>
          <w:p w14:paraId="289DA9F0" w14:textId="77777777" w:rsidR="00483865" w:rsidRPr="00483865" w:rsidRDefault="00483865" w:rsidP="00AE29E6">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83865">
              <w:rPr>
                <w:rFonts w:ascii="Arial" w:hAnsi="Arial" w:cs="Arial"/>
              </w:rPr>
              <w:t>Class teacher / Parents / SENCo / Pupil</w:t>
            </w:r>
          </w:p>
        </w:tc>
        <w:tc>
          <w:tcPr>
            <w:tcW w:w="3685" w:type="dxa"/>
            <w:tcBorders>
              <w:top w:val="single" w:sz="8" w:space="0" w:color="8064A2" w:themeColor="accent4"/>
              <w:left w:val="single" w:sz="4" w:space="0" w:color="8064A2" w:themeColor="accent4"/>
              <w:bottom w:val="single" w:sz="8" w:space="0" w:color="8064A2" w:themeColor="accent4"/>
            </w:tcBorders>
            <w:hideMark/>
          </w:tcPr>
          <w:p w14:paraId="438D2E16" w14:textId="77777777" w:rsidR="00483865" w:rsidRPr="00483865" w:rsidRDefault="00483865" w:rsidP="00AE29E6">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483865">
              <w:rPr>
                <w:rFonts w:ascii="Arial" w:hAnsi="Arial" w:cs="Arial"/>
              </w:rPr>
              <w:t> Significant changes mid-year will also result in an update.</w:t>
            </w:r>
          </w:p>
        </w:tc>
      </w:tr>
    </w:tbl>
    <w:p w14:paraId="69A84AF5" w14:textId="77777777" w:rsidR="00483865" w:rsidRDefault="00483865">
      <w:pPr>
        <w:rPr>
          <w:rFonts w:ascii="Arial" w:hAnsi="Arial" w:cs="Arial"/>
          <w:sz w:val="24"/>
          <w:szCs w:val="24"/>
        </w:rPr>
      </w:pPr>
    </w:p>
    <w:p w14:paraId="78508C3E" w14:textId="77777777" w:rsidR="005A7DC9" w:rsidRPr="005A7DC9" w:rsidRDefault="005A7DC9" w:rsidP="005A7DC9">
      <w:pPr>
        <w:pStyle w:val="Heading2"/>
        <w:rPr>
          <w:rFonts w:ascii="Arial" w:hAnsi="Arial" w:cs="Arial"/>
          <w:color w:val="002060"/>
          <w:sz w:val="24"/>
          <w:szCs w:val="24"/>
        </w:rPr>
      </w:pPr>
      <w:r w:rsidRPr="005A7DC9">
        <w:rPr>
          <w:rStyle w:val="Strong"/>
          <w:rFonts w:ascii="Arial" w:hAnsi="Arial" w:cs="Arial"/>
          <w:b/>
          <w:bCs/>
          <w:color w:val="002060"/>
          <w:sz w:val="24"/>
          <w:szCs w:val="24"/>
        </w:rPr>
        <w:t xml:space="preserve">SEND Provision </w:t>
      </w:r>
    </w:p>
    <w:p w14:paraId="45210E4D" w14:textId="77777777" w:rsidR="005A7DC9" w:rsidRPr="005A7DC9" w:rsidRDefault="005A7DC9" w:rsidP="005A7DC9">
      <w:pPr>
        <w:pStyle w:val="NormalWeb"/>
        <w:rPr>
          <w:rFonts w:ascii="Arial" w:hAnsi="Arial" w:cs="Arial"/>
        </w:rPr>
      </w:pPr>
      <w:r w:rsidRPr="005A7DC9">
        <w:rPr>
          <w:rFonts w:ascii="Arial" w:hAnsi="Arial" w:cs="Arial"/>
        </w:rPr>
        <w:t>Provision for pupils with SEND is guided by the EEF’s five recommendations.</w:t>
      </w:r>
    </w:p>
    <w:p w14:paraId="202E697B" w14:textId="77777777" w:rsidR="005A7DC9" w:rsidRPr="005A7DC9" w:rsidRDefault="005A7DC9" w:rsidP="005A7DC9">
      <w:pPr>
        <w:pStyle w:val="Heading3"/>
        <w:rPr>
          <w:rFonts w:ascii="Arial" w:hAnsi="Arial" w:cs="Arial"/>
          <w:color w:val="002060"/>
          <w:sz w:val="24"/>
          <w:szCs w:val="24"/>
        </w:rPr>
      </w:pPr>
      <w:r w:rsidRPr="005A7DC9">
        <w:rPr>
          <w:rFonts w:ascii="Arial" w:hAnsi="Arial" w:cs="Arial"/>
          <w:color w:val="002060"/>
          <w:sz w:val="24"/>
          <w:szCs w:val="24"/>
        </w:rPr>
        <w:t>1. Create a positive and supportive environment for all pupils</w:t>
      </w:r>
    </w:p>
    <w:p w14:paraId="2F914E6E" w14:textId="77777777" w:rsidR="005A7DC9" w:rsidRPr="005A7DC9" w:rsidRDefault="005A7DC9" w:rsidP="005A7DC9">
      <w:pPr>
        <w:pStyle w:val="NormalWeb"/>
        <w:rPr>
          <w:rFonts w:ascii="Arial" w:hAnsi="Arial" w:cs="Arial"/>
        </w:rPr>
      </w:pPr>
      <w:r w:rsidRPr="005A7DC9">
        <w:rPr>
          <w:rFonts w:ascii="Arial" w:hAnsi="Arial" w:cs="Arial"/>
        </w:rPr>
        <w:t>• High expectations for all</w:t>
      </w:r>
      <w:r w:rsidRPr="005A7DC9">
        <w:rPr>
          <w:rFonts w:ascii="Arial" w:hAnsi="Arial" w:cs="Arial"/>
        </w:rPr>
        <w:br/>
        <w:t>• Positive relationships and a focus on wellbeing</w:t>
      </w:r>
      <w:r w:rsidRPr="005A7DC9">
        <w:rPr>
          <w:rFonts w:ascii="Arial" w:hAnsi="Arial" w:cs="Arial"/>
        </w:rPr>
        <w:br/>
        <w:t>• Proactive behaviour support</w:t>
      </w:r>
    </w:p>
    <w:p w14:paraId="747A9505" w14:textId="77777777" w:rsidR="005A7DC9" w:rsidRPr="005A7DC9" w:rsidRDefault="005A7DC9" w:rsidP="005A7DC9">
      <w:pPr>
        <w:pStyle w:val="Heading3"/>
        <w:rPr>
          <w:rFonts w:ascii="Arial" w:hAnsi="Arial" w:cs="Arial"/>
          <w:color w:val="002060"/>
          <w:sz w:val="24"/>
          <w:szCs w:val="24"/>
        </w:rPr>
      </w:pPr>
      <w:r w:rsidRPr="005A7DC9">
        <w:rPr>
          <w:rFonts w:ascii="Arial" w:hAnsi="Arial" w:cs="Arial"/>
          <w:color w:val="002060"/>
          <w:sz w:val="24"/>
          <w:szCs w:val="24"/>
        </w:rPr>
        <w:t>2. Build an ongoing, holistic understanding of pupils and their needs</w:t>
      </w:r>
    </w:p>
    <w:p w14:paraId="1DB3D076" w14:textId="77777777" w:rsidR="005A7DC9" w:rsidRPr="005A7DC9" w:rsidRDefault="005A7DC9" w:rsidP="005A7DC9">
      <w:pPr>
        <w:pStyle w:val="NormalWeb"/>
        <w:rPr>
          <w:rFonts w:ascii="Arial" w:hAnsi="Arial" w:cs="Arial"/>
        </w:rPr>
      </w:pPr>
      <w:r w:rsidRPr="005A7DC9">
        <w:rPr>
          <w:rFonts w:ascii="Arial" w:hAnsi="Arial" w:cs="Arial"/>
        </w:rPr>
        <w:t>• Use the graduated approach (assess, plan, do, review)</w:t>
      </w:r>
      <w:r w:rsidRPr="005A7DC9">
        <w:rPr>
          <w:rFonts w:ascii="Arial" w:hAnsi="Arial" w:cs="Arial"/>
        </w:rPr>
        <w:br/>
        <w:t>• Involve families, pupils and specialists</w:t>
      </w:r>
      <w:r w:rsidRPr="005A7DC9">
        <w:rPr>
          <w:rFonts w:ascii="Arial" w:hAnsi="Arial" w:cs="Arial"/>
        </w:rPr>
        <w:br/>
        <w:t>• Focus on individual barriers, not labels</w:t>
      </w:r>
    </w:p>
    <w:p w14:paraId="16510B39" w14:textId="77777777" w:rsidR="005A7DC9" w:rsidRPr="005A7DC9" w:rsidRDefault="005A7DC9" w:rsidP="005A7DC9">
      <w:pPr>
        <w:pStyle w:val="Heading3"/>
        <w:rPr>
          <w:rFonts w:ascii="Arial" w:hAnsi="Arial" w:cs="Arial"/>
          <w:color w:val="002060"/>
          <w:sz w:val="24"/>
          <w:szCs w:val="24"/>
        </w:rPr>
      </w:pPr>
      <w:r w:rsidRPr="005A7DC9">
        <w:rPr>
          <w:rFonts w:ascii="Arial" w:hAnsi="Arial" w:cs="Arial"/>
          <w:color w:val="002060"/>
          <w:sz w:val="24"/>
          <w:szCs w:val="24"/>
        </w:rPr>
        <w:t>3. Ensure access to high quality teaching</w:t>
      </w:r>
    </w:p>
    <w:p w14:paraId="3E2840B4" w14:textId="77777777" w:rsidR="005A7DC9" w:rsidRPr="005A7DC9" w:rsidRDefault="005A7DC9" w:rsidP="005A7DC9">
      <w:pPr>
        <w:pStyle w:val="NormalWeb"/>
        <w:rPr>
          <w:rFonts w:ascii="Arial" w:hAnsi="Arial" w:cs="Arial"/>
        </w:rPr>
      </w:pPr>
      <w:r w:rsidRPr="005A7DC9">
        <w:rPr>
          <w:rFonts w:ascii="Arial" w:hAnsi="Arial" w:cs="Arial"/>
        </w:rPr>
        <w:t>• Adaptive teaching strategies that support, not replace, classroom learning</w:t>
      </w:r>
      <w:r w:rsidRPr="005A7DC9">
        <w:rPr>
          <w:rFonts w:ascii="Arial" w:hAnsi="Arial" w:cs="Arial"/>
        </w:rPr>
        <w:br/>
        <w:t>• Scaffolding, explicit instruction and modelling</w:t>
      </w:r>
      <w:r w:rsidRPr="005A7DC9">
        <w:rPr>
          <w:rFonts w:ascii="Arial" w:hAnsi="Arial" w:cs="Arial"/>
        </w:rPr>
        <w:br/>
        <w:t>• Opportunities for metacognitive development</w:t>
      </w:r>
    </w:p>
    <w:p w14:paraId="29471FAB" w14:textId="77777777" w:rsidR="005A7DC9" w:rsidRPr="005A7DC9" w:rsidRDefault="005A7DC9" w:rsidP="005A7DC9">
      <w:pPr>
        <w:pStyle w:val="Heading3"/>
        <w:rPr>
          <w:rFonts w:ascii="Arial" w:hAnsi="Arial" w:cs="Arial"/>
          <w:color w:val="002060"/>
          <w:sz w:val="24"/>
          <w:szCs w:val="24"/>
        </w:rPr>
      </w:pPr>
      <w:r w:rsidRPr="005A7DC9">
        <w:rPr>
          <w:rFonts w:ascii="Arial" w:hAnsi="Arial" w:cs="Arial"/>
          <w:color w:val="002060"/>
          <w:sz w:val="24"/>
          <w:szCs w:val="24"/>
        </w:rPr>
        <w:t>4. Complement high quality teaching with interventions</w:t>
      </w:r>
    </w:p>
    <w:p w14:paraId="2896BAA4" w14:textId="77777777" w:rsidR="005A7DC9" w:rsidRPr="005A7DC9" w:rsidRDefault="005A7DC9" w:rsidP="005A7DC9">
      <w:pPr>
        <w:pStyle w:val="NormalWeb"/>
        <w:rPr>
          <w:rFonts w:ascii="Arial" w:hAnsi="Arial" w:cs="Arial"/>
        </w:rPr>
      </w:pPr>
      <w:r w:rsidRPr="005A7DC9">
        <w:rPr>
          <w:rFonts w:ascii="Arial" w:hAnsi="Arial" w:cs="Arial"/>
        </w:rPr>
        <w:t>• Carefully chosen, evidence-based interventions</w:t>
      </w:r>
      <w:r w:rsidRPr="005A7DC9">
        <w:rPr>
          <w:rFonts w:ascii="Arial" w:hAnsi="Arial" w:cs="Arial"/>
        </w:rPr>
        <w:br/>
        <w:t>• Clear links between intervention and class learning</w:t>
      </w:r>
      <w:r w:rsidRPr="005A7DC9">
        <w:rPr>
          <w:rFonts w:ascii="Arial" w:hAnsi="Arial" w:cs="Arial"/>
        </w:rPr>
        <w:br/>
        <w:t>• Close monitoring and regular review</w:t>
      </w:r>
    </w:p>
    <w:p w14:paraId="3982DF0D" w14:textId="77777777" w:rsidR="005A7DC9" w:rsidRPr="005A7DC9" w:rsidRDefault="005A7DC9" w:rsidP="005A7DC9">
      <w:pPr>
        <w:pStyle w:val="Heading3"/>
        <w:rPr>
          <w:rFonts w:ascii="Arial" w:hAnsi="Arial" w:cs="Arial"/>
          <w:color w:val="002060"/>
          <w:sz w:val="24"/>
          <w:szCs w:val="24"/>
        </w:rPr>
      </w:pPr>
      <w:r w:rsidRPr="005A7DC9">
        <w:rPr>
          <w:rFonts w:ascii="Arial" w:hAnsi="Arial" w:cs="Arial"/>
          <w:color w:val="002060"/>
          <w:sz w:val="24"/>
          <w:szCs w:val="24"/>
        </w:rPr>
        <w:lastRenderedPageBreak/>
        <w:t>5. Work effectively with teaching assistants</w:t>
      </w:r>
    </w:p>
    <w:p w14:paraId="6CB3B569" w14:textId="77777777" w:rsidR="005A7DC9" w:rsidRPr="005A7DC9" w:rsidRDefault="005A7DC9" w:rsidP="005A7DC9">
      <w:pPr>
        <w:pStyle w:val="NormalWeb"/>
        <w:rPr>
          <w:rFonts w:ascii="Arial" w:hAnsi="Arial" w:cs="Arial"/>
        </w:rPr>
      </w:pPr>
      <w:r w:rsidRPr="005A7DC9">
        <w:rPr>
          <w:rFonts w:ascii="Arial" w:hAnsi="Arial" w:cs="Arial"/>
        </w:rPr>
        <w:t>• Deployment that supports pupil independence</w:t>
      </w:r>
      <w:r w:rsidRPr="005A7DC9">
        <w:rPr>
          <w:rFonts w:ascii="Arial" w:hAnsi="Arial" w:cs="Arial"/>
        </w:rPr>
        <w:br/>
        <w:t>• Pre-teaching, scaffolding and structured intervention delivery</w:t>
      </w:r>
      <w:r w:rsidRPr="005A7DC9">
        <w:rPr>
          <w:rFonts w:ascii="Arial" w:hAnsi="Arial" w:cs="Arial"/>
        </w:rPr>
        <w:br/>
        <w:t>• Clear communication and shared planning</w:t>
      </w:r>
    </w:p>
    <w:p w14:paraId="4543661E" w14:textId="77777777" w:rsidR="005A7DC9" w:rsidRDefault="005A7DC9" w:rsidP="005A7DC9">
      <w:pPr>
        <w:pStyle w:val="NormalWeb"/>
        <w:rPr>
          <w:rFonts w:ascii="Arial" w:hAnsi="Arial" w:cs="Arial"/>
        </w:rPr>
      </w:pPr>
      <w:r w:rsidRPr="005A7DC9">
        <w:rPr>
          <w:rFonts w:ascii="Arial" w:hAnsi="Arial" w:cs="Arial"/>
        </w:rPr>
        <w:t>At all stages, teachers support pupils with SEND to develop metacognitive strategies, including how to plan, monitor and evaluate their learning.</w:t>
      </w:r>
    </w:p>
    <w:p w14:paraId="45B1792B" w14:textId="77777777" w:rsidR="005A7DC9" w:rsidRPr="005A7DC9" w:rsidRDefault="005A7DC9" w:rsidP="005A7DC9">
      <w:pPr>
        <w:pStyle w:val="Heading2"/>
        <w:rPr>
          <w:rFonts w:ascii="Arial" w:hAnsi="Arial" w:cs="Arial"/>
          <w:color w:val="002060"/>
          <w:sz w:val="24"/>
          <w:szCs w:val="24"/>
        </w:rPr>
      </w:pPr>
      <w:r w:rsidRPr="005A7DC9">
        <w:rPr>
          <w:rStyle w:val="Strong"/>
          <w:rFonts w:ascii="Arial" w:hAnsi="Arial" w:cs="Arial"/>
          <w:b/>
          <w:bCs/>
          <w:color w:val="002060"/>
          <w:sz w:val="24"/>
          <w:szCs w:val="24"/>
        </w:rPr>
        <w:t>13. Developing Metacognition and Self-Regulation Across the School</w:t>
      </w:r>
    </w:p>
    <w:p w14:paraId="44825285" w14:textId="77777777" w:rsidR="005A7DC9" w:rsidRPr="005A7DC9" w:rsidRDefault="005A7DC9" w:rsidP="005A7DC9">
      <w:pPr>
        <w:pStyle w:val="NormalWeb"/>
        <w:rPr>
          <w:rFonts w:ascii="Arial" w:hAnsi="Arial" w:cs="Arial"/>
        </w:rPr>
      </w:pPr>
      <w:r w:rsidRPr="005A7DC9">
        <w:rPr>
          <w:rFonts w:ascii="Arial" w:hAnsi="Arial" w:cs="Arial"/>
        </w:rPr>
        <w:t>Metacognition is woven into teaching across all subjects. Teachers:</w:t>
      </w:r>
      <w:r w:rsidRPr="005A7DC9">
        <w:rPr>
          <w:rFonts w:ascii="Arial" w:hAnsi="Arial" w:cs="Arial"/>
        </w:rPr>
        <w:br/>
        <w:t>• Model their own thinking aloud</w:t>
      </w:r>
      <w:r w:rsidRPr="005A7DC9">
        <w:rPr>
          <w:rFonts w:ascii="Arial" w:hAnsi="Arial" w:cs="Arial"/>
        </w:rPr>
        <w:br/>
        <w:t>• Teach pupils how to plan, monitor and evaluate tasks</w:t>
      </w:r>
      <w:r w:rsidRPr="005A7DC9">
        <w:rPr>
          <w:rFonts w:ascii="Arial" w:hAnsi="Arial" w:cs="Arial"/>
        </w:rPr>
        <w:br/>
        <w:t>• Use prompts to support pupils’ strategic choices</w:t>
      </w:r>
      <w:r w:rsidRPr="005A7DC9">
        <w:rPr>
          <w:rFonts w:ascii="Arial" w:hAnsi="Arial" w:cs="Arial"/>
        </w:rPr>
        <w:br/>
        <w:t>• Provide structured opportunities for reflection</w:t>
      </w:r>
      <w:r w:rsidRPr="005A7DC9">
        <w:rPr>
          <w:rFonts w:ascii="Arial" w:hAnsi="Arial" w:cs="Arial"/>
        </w:rPr>
        <w:br/>
        <w:t>• Withdraw scaffolds gradually to promote independence</w:t>
      </w:r>
    </w:p>
    <w:p w14:paraId="56A4815F" w14:textId="77777777" w:rsidR="005A7DC9" w:rsidRPr="005A7DC9" w:rsidRDefault="005A7DC9" w:rsidP="005A7DC9">
      <w:pPr>
        <w:pStyle w:val="NormalWeb"/>
        <w:rPr>
          <w:rFonts w:ascii="Arial" w:hAnsi="Arial" w:cs="Arial"/>
        </w:rPr>
      </w:pPr>
      <w:r w:rsidRPr="005A7DC9">
        <w:rPr>
          <w:rFonts w:ascii="Arial" w:hAnsi="Arial" w:cs="Arial"/>
        </w:rPr>
        <w:t>Pupils learn to:</w:t>
      </w:r>
      <w:r w:rsidRPr="005A7DC9">
        <w:rPr>
          <w:rFonts w:ascii="Arial" w:hAnsi="Arial" w:cs="Arial"/>
        </w:rPr>
        <w:br/>
        <w:t>• Recognise their strengths and areas for development</w:t>
      </w:r>
      <w:r w:rsidRPr="005A7DC9">
        <w:rPr>
          <w:rFonts w:ascii="Arial" w:hAnsi="Arial" w:cs="Arial"/>
        </w:rPr>
        <w:br/>
        <w:t>• Select effective strategies for tasks</w:t>
      </w:r>
      <w:r w:rsidRPr="005A7DC9">
        <w:rPr>
          <w:rFonts w:ascii="Arial" w:hAnsi="Arial" w:cs="Arial"/>
        </w:rPr>
        <w:br/>
        <w:t>• Monitor their understanding</w:t>
      </w:r>
      <w:r w:rsidRPr="005A7DC9">
        <w:rPr>
          <w:rFonts w:ascii="Arial" w:hAnsi="Arial" w:cs="Arial"/>
        </w:rPr>
        <w:br/>
        <w:t>• Make changes when needed</w:t>
      </w:r>
      <w:r w:rsidRPr="005A7DC9">
        <w:rPr>
          <w:rFonts w:ascii="Arial" w:hAnsi="Arial" w:cs="Arial"/>
        </w:rPr>
        <w:br/>
        <w:t>• Evaluate learning processes, not just outcomes</w:t>
      </w:r>
    </w:p>
    <w:p w14:paraId="0003F72D" w14:textId="77777777" w:rsidR="002C76C6" w:rsidRPr="00747E0E" w:rsidRDefault="007F1271">
      <w:pPr>
        <w:pStyle w:val="Heading1"/>
        <w:rPr>
          <w:rFonts w:ascii="Arial" w:hAnsi="Arial" w:cs="Arial"/>
          <w:sz w:val="24"/>
          <w:szCs w:val="24"/>
        </w:rPr>
      </w:pPr>
      <w:r w:rsidRPr="00747E0E">
        <w:rPr>
          <w:rFonts w:ascii="Arial" w:hAnsi="Arial" w:cs="Arial"/>
          <w:sz w:val="24"/>
          <w:szCs w:val="24"/>
        </w:rPr>
        <w:t>1</w:t>
      </w:r>
      <w:r w:rsidR="005A7DC9">
        <w:rPr>
          <w:rFonts w:ascii="Arial" w:hAnsi="Arial" w:cs="Arial"/>
          <w:sz w:val="24"/>
          <w:szCs w:val="24"/>
        </w:rPr>
        <w:t>4</w:t>
      </w:r>
      <w:r w:rsidRPr="00747E0E">
        <w:rPr>
          <w:rFonts w:ascii="Arial" w:hAnsi="Arial" w:cs="Arial"/>
          <w:sz w:val="24"/>
          <w:szCs w:val="24"/>
        </w:rPr>
        <w:t>. Roles and Responsibilities</w:t>
      </w:r>
    </w:p>
    <w:p w14:paraId="332E2EC6" w14:textId="77777777" w:rsidR="002C76C6" w:rsidRPr="00747E0E" w:rsidRDefault="007F1271">
      <w:pPr>
        <w:rPr>
          <w:rFonts w:ascii="Arial" w:hAnsi="Arial" w:cs="Arial"/>
          <w:sz w:val="24"/>
          <w:szCs w:val="24"/>
        </w:rPr>
      </w:pPr>
      <w:r w:rsidRPr="00747E0E">
        <w:rPr>
          <w:rFonts w:ascii="Arial" w:hAnsi="Arial" w:cs="Arial"/>
          <w:sz w:val="24"/>
          <w:szCs w:val="24"/>
        </w:rPr>
        <w:t>• Governors – Monitor and hold leaders accountable for the quality of education.</w:t>
      </w:r>
      <w:r w:rsidRPr="00747E0E">
        <w:rPr>
          <w:rFonts w:ascii="Arial" w:hAnsi="Arial" w:cs="Arial"/>
          <w:sz w:val="24"/>
          <w:szCs w:val="24"/>
        </w:rPr>
        <w:br/>
        <w:t>• Headteacher and SLT – Lead, monitor and support high standards of teaching and learning.</w:t>
      </w:r>
      <w:r w:rsidRPr="00747E0E">
        <w:rPr>
          <w:rFonts w:ascii="Arial" w:hAnsi="Arial" w:cs="Arial"/>
          <w:sz w:val="24"/>
          <w:szCs w:val="24"/>
        </w:rPr>
        <w:br/>
        <w:t>• Subject Leaders – Drive curriculum design and monitor subject quality.</w:t>
      </w:r>
      <w:r w:rsidRPr="00747E0E">
        <w:rPr>
          <w:rFonts w:ascii="Arial" w:hAnsi="Arial" w:cs="Arial"/>
          <w:sz w:val="24"/>
          <w:szCs w:val="24"/>
        </w:rPr>
        <w:br/>
        <w:t>• Teachers – Plan, deliver and assess high-quality learning.</w:t>
      </w:r>
      <w:r w:rsidRPr="00747E0E">
        <w:rPr>
          <w:rFonts w:ascii="Arial" w:hAnsi="Arial" w:cs="Arial"/>
          <w:sz w:val="24"/>
          <w:szCs w:val="24"/>
        </w:rPr>
        <w:br/>
        <w:t>• Pupils – Engage actively, respect others and take responsibility for their learning.</w:t>
      </w:r>
      <w:r w:rsidRPr="00747E0E">
        <w:rPr>
          <w:rFonts w:ascii="Arial" w:hAnsi="Arial" w:cs="Arial"/>
          <w:sz w:val="24"/>
          <w:szCs w:val="24"/>
        </w:rPr>
        <w:br/>
        <w:t>• Parents – Support learning at home and work in partnership with school.</w:t>
      </w:r>
    </w:p>
    <w:p w14:paraId="0DC528F7" w14:textId="77777777" w:rsidR="002C76C6" w:rsidRPr="00747E0E" w:rsidRDefault="005A7DC9">
      <w:pPr>
        <w:pStyle w:val="Heading1"/>
        <w:rPr>
          <w:rFonts w:ascii="Arial" w:hAnsi="Arial" w:cs="Arial"/>
          <w:sz w:val="24"/>
          <w:szCs w:val="24"/>
        </w:rPr>
      </w:pPr>
      <w:r>
        <w:rPr>
          <w:rFonts w:ascii="Arial" w:hAnsi="Arial" w:cs="Arial"/>
          <w:sz w:val="24"/>
          <w:szCs w:val="24"/>
        </w:rPr>
        <w:t>15</w:t>
      </w:r>
      <w:r w:rsidR="007F1271" w:rsidRPr="00747E0E">
        <w:rPr>
          <w:rFonts w:ascii="Arial" w:hAnsi="Arial" w:cs="Arial"/>
          <w:sz w:val="24"/>
          <w:szCs w:val="24"/>
        </w:rPr>
        <w:t>. Monitoring and Review</w:t>
      </w:r>
    </w:p>
    <w:p w14:paraId="5FC15486" w14:textId="77777777" w:rsidR="002C76C6" w:rsidRDefault="007F1271">
      <w:r w:rsidRPr="00747E0E">
        <w:rPr>
          <w:rFonts w:ascii="Arial" w:hAnsi="Arial" w:cs="Arial"/>
          <w:sz w:val="24"/>
          <w:szCs w:val="24"/>
        </w:rPr>
        <w:t>The implementation of this policy will be monitored through observations, book scrutiny, learning walks, data analysis and pupil voice. The policy will be reviewed annually by the Senior Leadership Team and Governors.</w:t>
      </w:r>
    </w:p>
    <w:sectPr w:rsidR="002C76C6" w:rsidSect="00747E0E">
      <w:pgSz w:w="12240" w:h="15840"/>
      <w:pgMar w:top="720" w:right="720" w:bottom="720" w:left="720" w:header="720" w:footer="720" w:gutter="0"/>
      <w:pgBorders w:offsetFrom="page">
        <w:top w:val="single" w:sz="48" w:space="24" w:color="002060"/>
        <w:left w:val="single" w:sz="48" w:space="24" w:color="002060"/>
        <w:bottom w:val="single" w:sz="48" w:space="24" w:color="002060"/>
        <w:right w:val="single" w:sz="48" w:space="24" w:color="002060"/>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233148D"/>
    <w:multiLevelType w:val="multilevel"/>
    <w:tmpl w:val="17DCA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26028322">
    <w:abstractNumId w:val="8"/>
  </w:num>
  <w:num w:numId="2" w16cid:durableId="1364944923">
    <w:abstractNumId w:val="6"/>
  </w:num>
  <w:num w:numId="3" w16cid:durableId="347952691">
    <w:abstractNumId w:val="5"/>
  </w:num>
  <w:num w:numId="4" w16cid:durableId="1693143647">
    <w:abstractNumId w:val="4"/>
  </w:num>
  <w:num w:numId="5" w16cid:durableId="915943810">
    <w:abstractNumId w:val="7"/>
  </w:num>
  <w:num w:numId="6" w16cid:durableId="429282693">
    <w:abstractNumId w:val="3"/>
  </w:num>
  <w:num w:numId="7" w16cid:durableId="326131268">
    <w:abstractNumId w:val="2"/>
  </w:num>
  <w:num w:numId="8" w16cid:durableId="1812091498">
    <w:abstractNumId w:val="1"/>
  </w:num>
  <w:num w:numId="9" w16cid:durableId="1103502455">
    <w:abstractNumId w:val="0"/>
  </w:num>
  <w:num w:numId="10" w16cid:durableId="3558105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34616"/>
    <w:rsid w:val="0006063C"/>
    <w:rsid w:val="0015074B"/>
    <w:rsid w:val="0029639D"/>
    <w:rsid w:val="002C76C6"/>
    <w:rsid w:val="00326F90"/>
    <w:rsid w:val="003F4563"/>
    <w:rsid w:val="00483865"/>
    <w:rsid w:val="005A7DC9"/>
    <w:rsid w:val="005C52F3"/>
    <w:rsid w:val="00747E0E"/>
    <w:rsid w:val="007F1271"/>
    <w:rsid w:val="00AA1D8D"/>
    <w:rsid w:val="00B47730"/>
    <w:rsid w:val="00CB0664"/>
    <w:rsid w:val="00F801E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819142B"/>
  <w14:defaultImageDpi w14:val="300"/>
  <w15:docId w15:val="{8D8E03C2-80CB-4B16-9802-8A3A08260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3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5A7DC9"/>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0959439">
      <w:bodyDiv w:val="1"/>
      <w:marLeft w:val="0"/>
      <w:marRight w:val="0"/>
      <w:marTop w:val="0"/>
      <w:marBottom w:val="0"/>
      <w:divBdr>
        <w:top w:val="none" w:sz="0" w:space="0" w:color="auto"/>
        <w:left w:val="none" w:sz="0" w:space="0" w:color="auto"/>
        <w:bottom w:val="none" w:sz="0" w:space="0" w:color="auto"/>
        <w:right w:val="none" w:sz="0" w:space="0" w:color="auto"/>
      </w:divBdr>
    </w:div>
    <w:div w:id="1988363279">
      <w:bodyDiv w:val="1"/>
      <w:marLeft w:val="0"/>
      <w:marRight w:val="0"/>
      <w:marTop w:val="0"/>
      <w:marBottom w:val="0"/>
      <w:divBdr>
        <w:top w:val="none" w:sz="0" w:space="0" w:color="auto"/>
        <w:left w:val="none" w:sz="0" w:space="0" w:color="auto"/>
        <w:bottom w:val="none" w:sz="0" w:space="0" w:color="auto"/>
        <w:right w:val="none" w:sz="0" w:space="0" w:color="auto"/>
      </w:divBdr>
    </w:div>
    <w:div w:id="211251097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1B3936-44F3-45AE-BA69-B5BFD8FBD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3779</Words>
  <Characters>21546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25275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Stewart, Kirsty</cp:lastModifiedBy>
  <cp:revision>2</cp:revision>
  <dcterms:created xsi:type="dcterms:W3CDTF">2026-01-26T09:54:00Z</dcterms:created>
  <dcterms:modified xsi:type="dcterms:W3CDTF">2026-01-26T09:54:00Z</dcterms:modified>
  <cp:category/>
</cp:coreProperties>
</file>