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10A" w:rsidRPr="00A6010A" w:rsidRDefault="00A6010A"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p>
    <w:p w:rsidR="00A6010A" w:rsidRPr="00A6010A" w:rsidRDefault="00A6010A"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r w:rsidRPr="00A6010A">
        <w:rPr>
          <w:rFonts w:ascii="Arial" w:eastAsia="Times New Roman" w:hAnsi="Arial" w:cs="Arial"/>
          <w:b/>
          <w:bCs/>
          <w:noProof/>
          <w:sz w:val="32"/>
          <w:szCs w:val="24"/>
          <w:lang w:eastAsia="en-GB"/>
        </w:rPr>
        <w:drawing>
          <wp:inline distT="0" distB="0" distL="0" distR="0" wp14:anchorId="6A818948" wp14:editId="067C9236">
            <wp:extent cx="1030313" cy="11705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mp;C Badge.png"/>
                    <pic:cNvPicPr/>
                  </pic:nvPicPr>
                  <pic:blipFill>
                    <a:blip r:embed="rId5">
                      <a:extLst>
                        <a:ext uri="{28A0092B-C50C-407E-A947-70E740481C1C}">
                          <a14:useLocalDpi xmlns:a14="http://schemas.microsoft.com/office/drawing/2010/main" val="0"/>
                        </a:ext>
                      </a:extLst>
                    </a:blip>
                    <a:stretch>
                      <a:fillRect/>
                    </a:stretch>
                  </pic:blipFill>
                  <pic:spPr>
                    <a:xfrm>
                      <a:off x="0" y="0"/>
                      <a:ext cx="1030313" cy="1170533"/>
                    </a:xfrm>
                    <a:prstGeom prst="rect">
                      <a:avLst/>
                    </a:prstGeom>
                  </pic:spPr>
                </pic:pic>
              </a:graphicData>
            </a:graphic>
          </wp:inline>
        </w:drawing>
      </w:r>
    </w:p>
    <w:p w:rsidR="00A6010A" w:rsidRDefault="00ED6927" w:rsidP="00A6010A">
      <w:pPr>
        <w:spacing w:after="0" w:line="240" w:lineRule="auto"/>
        <w:jc w:val="center"/>
        <w:rPr>
          <w:rFonts w:ascii="Arial" w:hAnsi="Arial" w:cs="Arial"/>
          <w:b/>
          <w:sz w:val="32"/>
          <w:u w:val="single"/>
        </w:rPr>
      </w:pPr>
      <w:r>
        <w:rPr>
          <w:rFonts w:ascii="Arial" w:hAnsi="Arial" w:cs="Arial"/>
          <w:b/>
          <w:sz w:val="32"/>
          <w:u w:val="single"/>
        </w:rPr>
        <w:t>Reception</w:t>
      </w:r>
      <w:bookmarkStart w:id="0" w:name="_GoBack"/>
      <w:bookmarkEnd w:id="0"/>
      <w:r w:rsidR="00A6010A" w:rsidRPr="002553B6">
        <w:rPr>
          <w:rFonts w:ascii="Arial" w:hAnsi="Arial" w:cs="Arial"/>
          <w:b/>
          <w:sz w:val="32"/>
          <w:u w:val="single"/>
        </w:rPr>
        <w:t xml:space="preserve"> Maths </w:t>
      </w:r>
    </w:p>
    <w:p w:rsidR="00A6010A" w:rsidRDefault="00A6010A" w:rsidP="00A6010A">
      <w:pPr>
        <w:spacing w:after="0" w:line="240" w:lineRule="auto"/>
        <w:jc w:val="both"/>
        <w:rPr>
          <w:rFonts w:ascii="Arial" w:eastAsia="Times New Roman" w:hAnsi="Arial" w:cs="Arial"/>
          <w:b/>
          <w:bCs/>
          <w:sz w:val="27"/>
          <w:szCs w:val="27"/>
          <w:lang w:eastAsia="en-GB"/>
        </w:rPr>
      </w:pPr>
    </w:p>
    <w:p w:rsidR="00A6010A" w:rsidRDefault="00A6010A" w:rsidP="00A6010A">
      <w:pPr>
        <w:spacing w:after="0" w:line="240" w:lineRule="auto"/>
        <w:jc w:val="both"/>
        <w:rPr>
          <w:rFonts w:ascii="Arial" w:eastAsia="Times New Roman" w:hAnsi="Arial" w:cs="Arial"/>
          <w:b/>
          <w:bCs/>
          <w:sz w:val="27"/>
          <w:szCs w:val="27"/>
          <w:lang w:eastAsia="en-GB"/>
        </w:rPr>
      </w:pPr>
    </w:p>
    <w:p w:rsidR="00A6010A" w:rsidRPr="00A6010A" w:rsidRDefault="00A6010A" w:rsidP="00A6010A">
      <w:pPr>
        <w:spacing w:after="0" w:line="240" w:lineRule="auto"/>
        <w:jc w:val="both"/>
        <w:rPr>
          <w:rFonts w:ascii="Arial" w:eastAsia="Times New Roman" w:hAnsi="Arial" w:cs="Arial"/>
          <w:b/>
          <w:bCs/>
          <w:sz w:val="27"/>
          <w:szCs w:val="27"/>
          <w:lang w:eastAsia="en-GB"/>
        </w:rPr>
      </w:pPr>
      <w:r w:rsidRPr="00A6010A">
        <w:rPr>
          <w:rFonts w:ascii="Arial" w:eastAsia="Times New Roman" w:hAnsi="Arial" w:cs="Arial"/>
          <w:b/>
          <w:bCs/>
          <w:sz w:val="27"/>
          <w:szCs w:val="27"/>
          <w:lang w:eastAsia="en-GB"/>
        </w:rPr>
        <w:t>Spiral Curriculum Approach</w:t>
      </w:r>
    </w:p>
    <w:p w:rsidR="00A6010A" w:rsidRPr="00A6010A" w:rsidRDefault="00A6010A" w:rsidP="00A6010A">
      <w:pPr>
        <w:spacing w:before="100" w:beforeAutospacing="1" w:after="100" w:afterAutospacing="1"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 xml:space="preserve">The </w:t>
      </w:r>
      <w:r w:rsidRPr="00A6010A">
        <w:rPr>
          <w:rFonts w:ascii="Arial" w:eastAsia="Times New Roman" w:hAnsi="Arial" w:cs="Arial"/>
          <w:bCs/>
          <w:sz w:val="24"/>
          <w:szCs w:val="24"/>
          <w:lang w:eastAsia="en-GB"/>
        </w:rPr>
        <w:t>spiral approach</w:t>
      </w:r>
      <w:r w:rsidRPr="00A6010A">
        <w:rPr>
          <w:rFonts w:ascii="Arial" w:eastAsia="Times New Roman" w:hAnsi="Arial" w:cs="Arial"/>
          <w:sz w:val="24"/>
          <w:szCs w:val="24"/>
          <w:lang w:eastAsia="en-GB"/>
        </w:rPr>
        <w:t xml:space="preserve"> to curriculum design is based on the educational theory that students learn best when they revisit key concepts at increasing levels of complexity over time. It’s often associated with </w:t>
      </w:r>
      <w:r w:rsidRPr="00A6010A">
        <w:rPr>
          <w:rFonts w:ascii="Arial" w:eastAsia="Times New Roman" w:hAnsi="Arial" w:cs="Arial"/>
          <w:bCs/>
          <w:sz w:val="24"/>
          <w:szCs w:val="24"/>
          <w:lang w:eastAsia="en-GB"/>
        </w:rPr>
        <w:t>Jerome Bruner</w:t>
      </w:r>
      <w:r w:rsidRPr="00A6010A">
        <w:rPr>
          <w:rFonts w:ascii="Arial" w:eastAsia="Times New Roman" w:hAnsi="Arial" w:cs="Arial"/>
          <w:sz w:val="24"/>
          <w:szCs w:val="24"/>
          <w:lang w:eastAsia="en-GB"/>
        </w:rPr>
        <w:t>, a cognitive psychologist who argued that:</w:t>
      </w:r>
    </w:p>
    <w:p w:rsidR="00A6010A" w:rsidRPr="00A6010A" w:rsidRDefault="00A6010A" w:rsidP="00A6010A">
      <w:pPr>
        <w:spacing w:beforeAutospacing="1" w:after="100" w:afterAutospacing="1"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“Any subject can be taught effectively in some intellectually honest form to any child at any stage of development.”</w:t>
      </w:r>
    </w:p>
    <w:p w:rsidR="00A6010A" w:rsidRPr="00A6010A" w:rsidRDefault="00A6010A" w:rsidP="00A6010A">
      <w:pPr>
        <w:spacing w:before="100" w:beforeAutospacing="1" w:after="100" w:afterAutospacing="1" w:line="240" w:lineRule="auto"/>
        <w:jc w:val="both"/>
        <w:outlineLvl w:val="2"/>
        <w:rPr>
          <w:rFonts w:ascii="Arial" w:eastAsia="Times New Roman" w:hAnsi="Arial" w:cs="Arial"/>
          <w:b/>
          <w:bCs/>
          <w:sz w:val="27"/>
          <w:szCs w:val="27"/>
          <w:lang w:eastAsia="en-GB"/>
        </w:rPr>
      </w:pPr>
      <w:r w:rsidRPr="00A6010A">
        <w:rPr>
          <w:rFonts w:ascii="Arial" w:eastAsia="Times New Roman" w:hAnsi="Arial" w:cs="Arial"/>
          <w:b/>
          <w:bCs/>
          <w:sz w:val="27"/>
          <w:szCs w:val="27"/>
          <w:lang w:eastAsia="en-GB"/>
        </w:rPr>
        <w:t>Key Principles of the Spiral Approach</w:t>
      </w:r>
    </w:p>
    <w:p w:rsidR="00A6010A" w:rsidRPr="00A6010A" w:rsidRDefault="00A6010A" w:rsidP="00A6010A">
      <w:pPr>
        <w:numPr>
          <w:ilvl w:val="0"/>
          <w:numId w:val="30"/>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b/>
          <w:bCs/>
          <w:sz w:val="24"/>
          <w:szCs w:val="24"/>
          <w:lang w:eastAsia="en-GB"/>
        </w:rPr>
        <w:t>Revisiting Topics Regularly</w:t>
      </w:r>
      <w:r w:rsidRPr="00A6010A">
        <w:rPr>
          <w:rFonts w:ascii="Arial" w:eastAsia="Times New Roman" w:hAnsi="Arial" w:cs="Arial"/>
          <w:sz w:val="24"/>
          <w:szCs w:val="24"/>
          <w:lang w:eastAsia="en-GB"/>
        </w:rPr>
        <w:br/>
        <w:t>Concepts are not taught just once, but reintroduced throughout the curriculum. Each revisit allows students to build on prior understanding, reinforcing memory and understanding.</w:t>
      </w:r>
    </w:p>
    <w:p w:rsidR="00A6010A" w:rsidRPr="00A6010A" w:rsidRDefault="00A6010A" w:rsidP="00A6010A">
      <w:pPr>
        <w:numPr>
          <w:ilvl w:val="0"/>
          <w:numId w:val="30"/>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b/>
          <w:bCs/>
          <w:sz w:val="24"/>
          <w:szCs w:val="24"/>
          <w:lang w:eastAsia="en-GB"/>
        </w:rPr>
        <w:t>Progressive Depth</w:t>
      </w:r>
      <w:r w:rsidRPr="00A6010A">
        <w:rPr>
          <w:rFonts w:ascii="Arial" w:eastAsia="Times New Roman" w:hAnsi="Arial" w:cs="Arial"/>
          <w:sz w:val="24"/>
          <w:szCs w:val="24"/>
          <w:lang w:eastAsia="en-GB"/>
        </w:rPr>
        <w:br/>
        <w:t>While the same topics are repeated, the complexity increases each time. For example, fractions may start with simple halves and quarters in Year 1 and evolve to converting improper fractions in Year 5.</w:t>
      </w:r>
    </w:p>
    <w:p w:rsidR="00A6010A" w:rsidRPr="00A6010A" w:rsidRDefault="00A6010A" w:rsidP="00A6010A">
      <w:pPr>
        <w:numPr>
          <w:ilvl w:val="0"/>
          <w:numId w:val="30"/>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b/>
          <w:bCs/>
          <w:sz w:val="24"/>
          <w:szCs w:val="24"/>
          <w:lang w:eastAsia="en-GB"/>
        </w:rPr>
        <w:t>Cumulative Learning</w:t>
      </w:r>
      <w:r w:rsidRPr="00A6010A">
        <w:rPr>
          <w:rFonts w:ascii="Arial" w:eastAsia="Times New Roman" w:hAnsi="Arial" w:cs="Arial"/>
          <w:sz w:val="24"/>
          <w:szCs w:val="24"/>
          <w:lang w:eastAsia="en-GB"/>
        </w:rPr>
        <w:br/>
        <w:t>Each layer builds on the last. Knowledge is not fragmented but connected, helping students make links between topics and apply their learning more flexibly.</w:t>
      </w:r>
    </w:p>
    <w:p w:rsidR="00A6010A" w:rsidRPr="00A6010A" w:rsidRDefault="00A6010A" w:rsidP="00A6010A">
      <w:pPr>
        <w:numPr>
          <w:ilvl w:val="0"/>
          <w:numId w:val="30"/>
        </w:numPr>
        <w:spacing w:before="100" w:beforeAutospacing="1" w:after="100" w:afterAutospacing="1" w:line="240" w:lineRule="auto"/>
        <w:rPr>
          <w:rFonts w:ascii="Arial" w:eastAsia="Times New Roman" w:hAnsi="Arial" w:cs="Arial"/>
          <w:sz w:val="24"/>
          <w:szCs w:val="24"/>
          <w:lang w:eastAsia="en-GB"/>
        </w:rPr>
      </w:pPr>
      <w:r w:rsidRPr="00A6010A">
        <w:rPr>
          <w:rFonts w:ascii="Arial" w:eastAsia="Times New Roman" w:hAnsi="Arial" w:cs="Arial"/>
          <w:b/>
          <w:bCs/>
          <w:sz w:val="24"/>
          <w:szCs w:val="24"/>
          <w:lang w:eastAsia="en-GB"/>
        </w:rPr>
        <w:t>Scaffolding and Mastery</w:t>
      </w:r>
      <w:r w:rsidRPr="00A6010A">
        <w:rPr>
          <w:rFonts w:ascii="Arial" w:eastAsia="Times New Roman" w:hAnsi="Arial" w:cs="Arial"/>
          <w:sz w:val="24"/>
          <w:szCs w:val="24"/>
          <w:lang w:eastAsia="en-GB"/>
        </w:rPr>
        <w:br/>
        <w:t>Concepts are introduced in a simplified form and developed over time. This supports mastery through incremental steps and continuous reinforcement.</w:t>
      </w:r>
    </w:p>
    <w:p w:rsidR="00A6010A" w:rsidRPr="00A6010A" w:rsidRDefault="00A6010A" w:rsidP="00A6010A">
      <w:pPr>
        <w:spacing w:before="100" w:beforeAutospacing="1" w:after="100" w:afterAutospacing="1" w:line="240" w:lineRule="auto"/>
        <w:jc w:val="both"/>
        <w:outlineLvl w:val="2"/>
        <w:rPr>
          <w:rFonts w:ascii="Arial" w:eastAsia="Times New Roman" w:hAnsi="Arial" w:cs="Arial"/>
          <w:b/>
          <w:bCs/>
          <w:sz w:val="27"/>
          <w:szCs w:val="27"/>
          <w:lang w:eastAsia="en-GB"/>
        </w:rPr>
      </w:pPr>
      <w:r w:rsidRPr="00A6010A">
        <w:rPr>
          <w:rFonts w:ascii="Arial" w:eastAsia="Times New Roman" w:hAnsi="Arial" w:cs="Arial"/>
          <w:b/>
          <w:bCs/>
          <w:sz w:val="27"/>
          <w:szCs w:val="27"/>
          <w:lang w:eastAsia="en-GB"/>
        </w:rPr>
        <w:t>Advantages of the Spiral Curriculum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32"/>
        <w:gridCol w:w="6484"/>
      </w:tblGrid>
      <w:tr w:rsidR="00A6010A" w:rsidRPr="00A6010A" w:rsidTr="00F307BC">
        <w:trPr>
          <w:tblHeader/>
          <w:tblCellSpacing w:w="15" w:type="dxa"/>
        </w:trPr>
        <w:tc>
          <w:tcPr>
            <w:tcW w:w="0" w:type="auto"/>
            <w:vAlign w:val="center"/>
            <w:hideMark/>
          </w:tcPr>
          <w:p w:rsidR="00A6010A" w:rsidRPr="00A6010A" w:rsidRDefault="00A6010A" w:rsidP="00F307BC">
            <w:pPr>
              <w:spacing w:after="0" w:line="240" w:lineRule="auto"/>
              <w:jc w:val="both"/>
              <w:rPr>
                <w:rFonts w:ascii="Arial" w:eastAsia="Times New Roman" w:hAnsi="Arial" w:cs="Arial"/>
                <w:b/>
                <w:bCs/>
                <w:sz w:val="24"/>
                <w:szCs w:val="24"/>
                <w:lang w:eastAsia="en-GB"/>
              </w:rPr>
            </w:pPr>
            <w:r w:rsidRPr="00A6010A">
              <w:rPr>
                <w:rFonts w:ascii="Arial" w:eastAsia="Times New Roman" w:hAnsi="Arial" w:cs="Arial"/>
                <w:b/>
                <w:bCs/>
                <w:sz w:val="24"/>
                <w:szCs w:val="24"/>
                <w:lang w:eastAsia="en-GB"/>
              </w:rPr>
              <w:t>Benefit</w:t>
            </w:r>
          </w:p>
        </w:tc>
        <w:tc>
          <w:tcPr>
            <w:tcW w:w="0" w:type="auto"/>
            <w:vAlign w:val="center"/>
            <w:hideMark/>
          </w:tcPr>
          <w:p w:rsidR="00A6010A" w:rsidRPr="00A6010A" w:rsidRDefault="00A6010A" w:rsidP="00F307BC">
            <w:pPr>
              <w:spacing w:after="0" w:line="240" w:lineRule="auto"/>
              <w:jc w:val="both"/>
              <w:rPr>
                <w:rFonts w:ascii="Arial" w:eastAsia="Times New Roman" w:hAnsi="Arial" w:cs="Arial"/>
                <w:b/>
                <w:bCs/>
                <w:sz w:val="24"/>
                <w:szCs w:val="24"/>
                <w:lang w:eastAsia="en-GB"/>
              </w:rPr>
            </w:pPr>
            <w:r w:rsidRPr="00A6010A">
              <w:rPr>
                <w:rFonts w:ascii="Arial" w:eastAsia="Times New Roman" w:hAnsi="Arial" w:cs="Arial"/>
                <w:b/>
                <w:bCs/>
                <w:sz w:val="24"/>
                <w:szCs w:val="24"/>
                <w:lang w:eastAsia="en-GB"/>
              </w:rPr>
              <w:t>Description</w:t>
            </w:r>
          </w:p>
        </w:tc>
      </w:tr>
      <w:tr w:rsidR="00A6010A" w:rsidRPr="00A6010A" w:rsidTr="00F307BC">
        <w:trPr>
          <w:tblCellSpacing w:w="15" w:type="dxa"/>
        </w:trPr>
        <w:tc>
          <w:tcPr>
            <w:tcW w:w="0" w:type="auto"/>
            <w:vAlign w:val="center"/>
            <w:hideMark/>
          </w:tcPr>
          <w:p w:rsidR="00A6010A" w:rsidRPr="00A6010A" w:rsidRDefault="00A6010A" w:rsidP="00F307BC">
            <w:pPr>
              <w:spacing w:after="0" w:line="240" w:lineRule="auto"/>
              <w:jc w:val="both"/>
              <w:rPr>
                <w:rFonts w:ascii="Arial" w:eastAsia="Times New Roman" w:hAnsi="Arial" w:cs="Arial"/>
                <w:sz w:val="24"/>
                <w:szCs w:val="24"/>
                <w:lang w:eastAsia="en-GB"/>
              </w:rPr>
            </w:pPr>
            <w:r w:rsidRPr="00A6010A">
              <w:rPr>
                <w:rFonts w:ascii="Arial" w:eastAsia="Times New Roman" w:hAnsi="Arial" w:cs="Arial"/>
                <w:b/>
                <w:bCs/>
                <w:sz w:val="24"/>
                <w:szCs w:val="24"/>
                <w:lang w:eastAsia="en-GB"/>
              </w:rPr>
              <w:t>Improves retention</w:t>
            </w:r>
          </w:p>
        </w:tc>
        <w:tc>
          <w:tcPr>
            <w:tcW w:w="0" w:type="auto"/>
            <w:vAlign w:val="center"/>
            <w:hideMark/>
          </w:tcPr>
          <w:p w:rsidR="00A6010A" w:rsidRPr="00A6010A" w:rsidRDefault="00A6010A" w:rsidP="00F307BC">
            <w:pPr>
              <w:spacing w:after="0"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Repeated exposure strengthens memory and understanding.</w:t>
            </w:r>
          </w:p>
        </w:tc>
      </w:tr>
      <w:tr w:rsidR="00A6010A" w:rsidRPr="00A6010A" w:rsidTr="00F307BC">
        <w:trPr>
          <w:tblCellSpacing w:w="15" w:type="dxa"/>
        </w:trPr>
        <w:tc>
          <w:tcPr>
            <w:tcW w:w="0" w:type="auto"/>
            <w:vAlign w:val="center"/>
            <w:hideMark/>
          </w:tcPr>
          <w:p w:rsidR="00A6010A" w:rsidRPr="00A6010A" w:rsidRDefault="00A6010A" w:rsidP="00F307BC">
            <w:pPr>
              <w:spacing w:after="0" w:line="240" w:lineRule="auto"/>
              <w:jc w:val="both"/>
              <w:rPr>
                <w:rFonts w:ascii="Arial" w:eastAsia="Times New Roman" w:hAnsi="Arial" w:cs="Arial"/>
                <w:sz w:val="24"/>
                <w:szCs w:val="24"/>
                <w:lang w:eastAsia="en-GB"/>
              </w:rPr>
            </w:pPr>
            <w:r w:rsidRPr="00A6010A">
              <w:rPr>
                <w:rFonts w:ascii="Arial" w:eastAsia="Times New Roman" w:hAnsi="Arial" w:cs="Arial"/>
                <w:b/>
                <w:bCs/>
                <w:sz w:val="24"/>
                <w:szCs w:val="24"/>
                <w:lang w:eastAsia="en-GB"/>
              </w:rPr>
              <w:t>Builds confidence</w:t>
            </w:r>
          </w:p>
        </w:tc>
        <w:tc>
          <w:tcPr>
            <w:tcW w:w="0" w:type="auto"/>
            <w:vAlign w:val="center"/>
            <w:hideMark/>
          </w:tcPr>
          <w:p w:rsidR="00A6010A" w:rsidRPr="00A6010A" w:rsidRDefault="00A6010A" w:rsidP="00F307BC">
            <w:pPr>
              <w:spacing w:after="0"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Early success with basic concepts helps students tackle more complex versions later.</w:t>
            </w:r>
          </w:p>
        </w:tc>
      </w:tr>
      <w:tr w:rsidR="00A6010A" w:rsidRPr="00A6010A" w:rsidTr="00F307BC">
        <w:trPr>
          <w:tblCellSpacing w:w="15" w:type="dxa"/>
        </w:trPr>
        <w:tc>
          <w:tcPr>
            <w:tcW w:w="0" w:type="auto"/>
            <w:vAlign w:val="center"/>
            <w:hideMark/>
          </w:tcPr>
          <w:p w:rsidR="00A6010A" w:rsidRPr="00A6010A" w:rsidRDefault="00A6010A" w:rsidP="00F307BC">
            <w:pPr>
              <w:spacing w:after="0" w:line="240" w:lineRule="auto"/>
              <w:jc w:val="both"/>
              <w:rPr>
                <w:rFonts w:ascii="Arial" w:eastAsia="Times New Roman" w:hAnsi="Arial" w:cs="Arial"/>
                <w:sz w:val="24"/>
                <w:szCs w:val="24"/>
                <w:lang w:eastAsia="en-GB"/>
              </w:rPr>
            </w:pPr>
            <w:r w:rsidRPr="00A6010A">
              <w:rPr>
                <w:rFonts w:ascii="Arial" w:eastAsia="Times New Roman" w:hAnsi="Arial" w:cs="Arial"/>
                <w:b/>
                <w:bCs/>
                <w:sz w:val="24"/>
                <w:szCs w:val="24"/>
                <w:lang w:eastAsia="en-GB"/>
              </w:rPr>
              <w:lastRenderedPageBreak/>
              <w:t>Addresses forgetting</w:t>
            </w:r>
          </w:p>
        </w:tc>
        <w:tc>
          <w:tcPr>
            <w:tcW w:w="0" w:type="auto"/>
            <w:vAlign w:val="center"/>
            <w:hideMark/>
          </w:tcPr>
          <w:p w:rsidR="00A6010A" w:rsidRPr="00A6010A" w:rsidRDefault="00A6010A" w:rsidP="00F307BC">
            <w:pPr>
              <w:spacing w:after="0"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Spaced repetition reduces the forgetting curve and reinforces foundational knowledge.</w:t>
            </w:r>
          </w:p>
        </w:tc>
      </w:tr>
      <w:tr w:rsidR="00A6010A" w:rsidRPr="00A6010A" w:rsidTr="00F307BC">
        <w:trPr>
          <w:tblCellSpacing w:w="15" w:type="dxa"/>
        </w:trPr>
        <w:tc>
          <w:tcPr>
            <w:tcW w:w="0" w:type="auto"/>
            <w:vAlign w:val="center"/>
            <w:hideMark/>
          </w:tcPr>
          <w:p w:rsidR="00A6010A" w:rsidRPr="00A6010A" w:rsidRDefault="00A6010A" w:rsidP="00F307BC">
            <w:pPr>
              <w:spacing w:after="0" w:line="240" w:lineRule="auto"/>
              <w:jc w:val="both"/>
              <w:rPr>
                <w:rFonts w:ascii="Arial" w:eastAsia="Times New Roman" w:hAnsi="Arial" w:cs="Arial"/>
                <w:sz w:val="24"/>
                <w:szCs w:val="24"/>
                <w:lang w:eastAsia="en-GB"/>
              </w:rPr>
            </w:pPr>
            <w:r w:rsidRPr="00A6010A">
              <w:rPr>
                <w:rFonts w:ascii="Arial" w:eastAsia="Times New Roman" w:hAnsi="Arial" w:cs="Arial"/>
                <w:b/>
                <w:bCs/>
                <w:sz w:val="24"/>
                <w:szCs w:val="24"/>
                <w:lang w:eastAsia="en-GB"/>
              </w:rPr>
              <w:t>Promotes connections</w:t>
            </w:r>
          </w:p>
        </w:tc>
        <w:tc>
          <w:tcPr>
            <w:tcW w:w="0" w:type="auto"/>
            <w:vAlign w:val="center"/>
            <w:hideMark/>
          </w:tcPr>
          <w:p w:rsidR="00A6010A" w:rsidRPr="00A6010A" w:rsidRDefault="00A6010A" w:rsidP="00F307BC">
            <w:pPr>
              <w:spacing w:after="0"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Encourages links between topics and between different areas of maths (e.g., measurement and number).</w:t>
            </w:r>
          </w:p>
        </w:tc>
      </w:tr>
      <w:tr w:rsidR="00A6010A" w:rsidRPr="00A6010A" w:rsidTr="00F307BC">
        <w:trPr>
          <w:tblCellSpacing w:w="15" w:type="dxa"/>
        </w:trPr>
        <w:tc>
          <w:tcPr>
            <w:tcW w:w="0" w:type="auto"/>
            <w:vAlign w:val="center"/>
            <w:hideMark/>
          </w:tcPr>
          <w:p w:rsidR="00A6010A" w:rsidRPr="00A6010A" w:rsidRDefault="00A6010A" w:rsidP="00F307BC">
            <w:pPr>
              <w:spacing w:after="0" w:line="240" w:lineRule="auto"/>
              <w:jc w:val="both"/>
              <w:rPr>
                <w:rFonts w:ascii="Arial" w:eastAsia="Times New Roman" w:hAnsi="Arial" w:cs="Arial"/>
                <w:sz w:val="24"/>
                <w:szCs w:val="24"/>
                <w:lang w:eastAsia="en-GB"/>
              </w:rPr>
            </w:pPr>
            <w:r w:rsidRPr="00A6010A">
              <w:rPr>
                <w:rFonts w:ascii="Arial" w:eastAsia="Times New Roman" w:hAnsi="Arial" w:cs="Arial"/>
                <w:b/>
                <w:bCs/>
                <w:sz w:val="24"/>
                <w:szCs w:val="24"/>
                <w:lang w:eastAsia="en-GB"/>
              </w:rPr>
              <w:t>Inclusive for mixed attainment</w:t>
            </w:r>
          </w:p>
        </w:tc>
        <w:tc>
          <w:tcPr>
            <w:tcW w:w="0" w:type="auto"/>
            <w:vAlign w:val="center"/>
            <w:hideMark/>
          </w:tcPr>
          <w:p w:rsidR="00A6010A" w:rsidRPr="00A6010A" w:rsidRDefault="00A6010A" w:rsidP="00F307BC">
            <w:pPr>
              <w:spacing w:after="0" w:line="240" w:lineRule="auto"/>
              <w:jc w:val="both"/>
              <w:rPr>
                <w:rFonts w:ascii="Arial" w:eastAsia="Times New Roman" w:hAnsi="Arial" w:cs="Arial"/>
                <w:sz w:val="24"/>
                <w:szCs w:val="24"/>
                <w:lang w:eastAsia="en-GB"/>
              </w:rPr>
            </w:pPr>
            <w:r w:rsidRPr="00A6010A">
              <w:rPr>
                <w:rFonts w:ascii="Arial" w:eastAsia="Times New Roman" w:hAnsi="Arial" w:cs="Arial"/>
                <w:sz w:val="24"/>
                <w:szCs w:val="24"/>
                <w:lang w:eastAsia="en-GB"/>
              </w:rPr>
              <w:t>Enables catch-up and extension in the same classroom through differentiated revisiting.</w:t>
            </w:r>
          </w:p>
        </w:tc>
      </w:tr>
    </w:tbl>
    <w:p w:rsidR="00A6010A" w:rsidRDefault="00A6010A" w:rsidP="00A6010A">
      <w:pPr>
        <w:pStyle w:val="Heading2"/>
        <w:rPr>
          <w:rStyle w:val="Strong"/>
          <w:rFonts w:ascii="Arial" w:hAnsi="Arial" w:cs="Arial"/>
          <w:b w:val="0"/>
          <w:bCs w:val="0"/>
          <w:color w:val="0D0D0D" w:themeColor="text1" w:themeTint="F2"/>
          <w:u w:val="single"/>
        </w:rPr>
      </w:pPr>
    </w:p>
    <w:p w:rsidR="00FB32A6" w:rsidRPr="00FB32A6" w:rsidRDefault="00FB32A6" w:rsidP="00FB32A6">
      <w:pPr>
        <w:rPr>
          <w:rFonts w:ascii="Arial" w:hAnsi="Arial" w:cs="Arial"/>
          <w:sz w:val="24"/>
          <w:szCs w:val="24"/>
        </w:rPr>
      </w:pPr>
      <w:r w:rsidRPr="00FB32A6">
        <w:rPr>
          <w:rFonts w:ascii="Arial" w:hAnsi="Arial" w:cs="Arial"/>
          <w:sz w:val="24"/>
          <w:szCs w:val="24"/>
        </w:rPr>
        <w:t>This spiral approach to teaching mathematics in Reception, with a focus on shape, space, pattern, and measures, aligns closely with the EYFS Statutory Framework and the Development Matters guidance. It supports the Early Learning Goals (ELGs) for "Numerical Patterns" and "Spatial Reasoning" by providing repeated, deepening opportunities to explore key mathematical concepts through play, hands-on learning, and meaningful contexts. By gradually revisiting and extending children’s understanding of patterns, shape properties, spatial relationships, and measurement throughout the year, this approach fosters secure foundational knowledge and problem-solving skills. It also reflects the national emphasis on developing children’s mathematical thinking, language, and reasoning, ensuring they are well-prepared for the transition into Key Stage 1.</w:t>
      </w:r>
    </w:p>
    <w:p w:rsidR="00FB32A6" w:rsidRPr="00FB32A6" w:rsidRDefault="00FB32A6" w:rsidP="00FB32A6">
      <w:pPr>
        <w:rPr>
          <w:rFonts w:ascii="Arial" w:hAnsi="Arial" w:cs="Arial"/>
          <w:sz w:val="24"/>
          <w:szCs w:val="24"/>
        </w:rPr>
      </w:pPr>
      <w:r w:rsidRPr="00FB32A6">
        <w:rPr>
          <w:rFonts w:ascii="Arial" w:hAnsi="Arial" w:cs="Arial"/>
          <w:sz w:val="24"/>
          <w:szCs w:val="24"/>
        </w:rPr>
        <w:t xml:space="preserve">Alongside this, we deliver number learning through the </w:t>
      </w:r>
      <w:r w:rsidRPr="00FB32A6">
        <w:rPr>
          <w:rStyle w:val="Strong"/>
          <w:rFonts w:ascii="Arial" w:hAnsi="Arial" w:cs="Arial"/>
          <w:b w:val="0"/>
          <w:sz w:val="24"/>
          <w:szCs w:val="24"/>
        </w:rPr>
        <w:t>Mastering Number programme</w:t>
      </w:r>
      <w:r w:rsidRPr="00FB32A6">
        <w:rPr>
          <w:rFonts w:ascii="Arial" w:hAnsi="Arial" w:cs="Arial"/>
          <w:sz w:val="24"/>
          <w:szCs w:val="24"/>
        </w:rPr>
        <w:t xml:space="preserve">, which provides a highly structured, research-based approach to developing strong number sense. This programme ensures children build deep understanding of numbers, </w:t>
      </w:r>
      <w:proofErr w:type="spellStart"/>
      <w:r w:rsidRPr="00FB32A6">
        <w:rPr>
          <w:rFonts w:ascii="Arial" w:hAnsi="Arial" w:cs="Arial"/>
          <w:sz w:val="24"/>
          <w:szCs w:val="24"/>
        </w:rPr>
        <w:t>subitising</w:t>
      </w:r>
      <w:proofErr w:type="spellEnd"/>
      <w:r w:rsidRPr="00FB32A6">
        <w:rPr>
          <w:rFonts w:ascii="Arial" w:hAnsi="Arial" w:cs="Arial"/>
          <w:sz w:val="24"/>
          <w:szCs w:val="24"/>
        </w:rPr>
        <w:t>, and early calculation strategies through consistent daily practice. Together, these approaches meet the Early Learning Goals (ELGs) for mathematics and lay a secure foundation for the Key Stage 1 National Curriculum. By combining exploratory, play-based learning with focused number teaching, we ensure all areas of mathematical development are addressed in line with national expectations, while supporting fluency, reasoning, and confidence in maths from the earliest stages.</w:t>
      </w:r>
    </w:p>
    <w:p w:rsidR="00FB32A6" w:rsidRPr="00FB32A6" w:rsidRDefault="00FB32A6" w:rsidP="00FB32A6">
      <w:pPr>
        <w:pStyle w:val="Heading3"/>
        <w:rPr>
          <w:rFonts w:ascii="Arial" w:hAnsi="Arial" w:cs="Arial"/>
          <w:b w:val="0"/>
          <w:sz w:val="24"/>
          <w:szCs w:val="24"/>
        </w:rPr>
      </w:pPr>
      <w:r w:rsidRPr="00FB32A6">
        <w:rPr>
          <w:rFonts w:ascii="Arial" w:hAnsi="Arial" w:cs="Arial"/>
          <w:b w:val="0"/>
          <w:sz w:val="24"/>
          <w:szCs w:val="24"/>
        </w:rPr>
        <w:t>ELG (Early Learning Goals) for Shape, Space and Measures (relevant strands):</w:t>
      </w:r>
    </w:p>
    <w:p w:rsidR="00FB32A6" w:rsidRPr="00FB32A6" w:rsidRDefault="00FB32A6" w:rsidP="00FB32A6">
      <w:pPr>
        <w:pStyle w:val="NormalWeb"/>
        <w:rPr>
          <w:rFonts w:ascii="Arial" w:hAnsi="Arial" w:cs="Arial"/>
        </w:rPr>
      </w:pPr>
      <w:r w:rsidRPr="00FB32A6">
        <w:rPr>
          <w:rFonts w:ascii="Arial" w:hAnsi="Arial" w:cs="Arial"/>
        </w:rPr>
        <w:t>At the end of Reception, children should:</w:t>
      </w:r>
    </w:p>
    <w:p w:rsidR="00FB32A6" w:rsidRPr="00FB32A6" w:rsidRDefault="00FB32A6" w:rsidP="00FB32A6">
      <w:pPr>
        <w:pStyle w:val="NormalWeb"/>
        <w:numPr>
          <w:ilvl w:val="0"/>
          <w:numId w:val="34"/>
        </w:numPr>
        <w:rPr>
          <w:rFonts w:ascii="Arial" w:hAnsi="Arial" w:cs="Arial"/>
        </w:rPr>
      </w:pPr>
      <w:r w:rsidRPr="00FB32A6">
        <w:rPr>
          <w:rStyle w:val="Strong"/>
          <w:rFonts w:ascii="Arial" w:hAnsi="Arial" w:cs="Arial"/>
          <w:b w:val="0"/>
        </w:rPr>
        <w:t>Explore and describe patterns, shapes, space and measures.</w:t>
      </w:r>
    </w:p>
    <w:p w:rsidR="00FB32A6" w:rsidRPr="00FB32A6" w:rsidRDefault="00FB32A6" w:rsidP="00FB32A6">
      <w:pPr>
        <w:pStyle w:val="NormalWeb"/>
        <w:numPr>
          <w:ilvl w:val="0"/>
          <w:numId w:val="34"/>
        </w:numPr>
        <w:rPr>
          <w:rFonts w:ascii="Arial" w:hAnsi="Arial" w:cs="Arial"/>
        </w:rPr>
      </w:pPr>
      <w:r w:rsidRPr="00FB32A6">
        <w:rPr>
          <w:rFonts w:ascii="Arial" w:hAnsi="Arial" w:cs="Arial"/>
        </w:rPr>
        <w:t>Use mathematical language to describe everyday objects and solve simple problems.</w:t>
      </w:r>
    </w:p>
    <w:p w:rsidR="00FB32A6" w:rsidRPr="00FB32A6" w:rsidRDefault="00FB32A6" w:rsidP="00FB32A6">
      <w:pPr>
        <w:pStyle w:val="NormalWeb"/>
        <w:numPr>
          <w:ilvl w:val="0"/>
          <w:numId w:val="34"/>
        </w:numPr>
        <w:rPr>
          <w:rFonts w:ascii="Arial" w:hAnsi="Arial" w:cs="Arial"/>
        </w:rPr>
      </w:pPr>
      <w:r w:rsidRPr="00FB32A6">
        <w:rPr>
          <w:rFonts w:ascii="Arial" w:hAnsi="Arial" w:cs="Arial"/>
        </w:rPr>
        <w:t>Demonstrate spatial reasoning through construction, puzzles, and map use.</w:t>
      </w:r>
    </w:p>
    <w:p w:rsidR="00FB32A6" w:rsidRPr="00FB32A6" w:rsidRDefault="00FB32A6" w:rsidP="00FB32A6">
      <w:pPr>
        <w:pStyle w:val="NormalWeb"/>
        <w:numPr>
          <w:ilvl w:val="0"/>
          <w:numId w:val="34"/>
        </w:numPr>
        <w:rPr>
          <w:rFonts w:ascii="Arial" w:hAnsi="Arial" w:cs="Arial"/>
        </w:rPr>
      </w:pPr>
      <w:r w:rsidRPr="00FB32A6">
        <w:rPr>
          <w:rFonts w:ascii="Arial" w:hAnsi="Arial" w:cs="Arial"/>
        </w:rPr>
        <w:t>Recognise, describe and build with 2D and 3D shapes.</w:t>
      </w:r>
    </w:p>
    <w:p w:rsidR="00FB32A6" w:rsidRPr="00FB32A6" w:rsidRDefault="00FB32A6" w:rsidP="00FB32A6">
      <w:pPr>
        <w:pStyle w:val="Heading3"/>
        <w:rPr>
          <w:rStyle w:val="Strong"/>
          <w:rFonts w:ascii="Arial" w:hAnsi="Arial" w:cs="Arial"/>
          <w:bCs/>
          <w:sz w:val="24"/>
          <w:szCs w:val="24"/>
        </w:rPr>
      </w:pPr>
    </w:p>
    <w:p w:rsidR="00FB32A6" w:rsidRDefault="00FB32A6" w:rsidP="00FB32A6">
      <w:pPr>
        <w:pStyle w:val="Heading3"/>
        <w:rPr>
          <w:rStyle w:val="Strong"/>
          <w:rFonts w:ascii="Arial" w:hAnsi="Arial" w:cs="Arial"/>
          <w:bCs/>
          <w:sz w:val="24"/>
          <w:szCs w:val="24"/>
        </w:rPr>
      </w:pPr>
    </w:p>
    <w:p w:rsidR="00FB32A6" w:rsidRDefault="00FB32A6" w:rsidP="00FB32A6">
      <w:pPr>
        <w:pStyle w:val="Heading3"/>
        <w:rPr>
          <w:rStyle w:val="Strong"/>
          <w:rFonts w:ascii="Arial" w:hAnsi="Arial" w:cs="Arial"/>
          <w:bCs/>
          <w:sz w:val="24"/>
          <w:szCs w:val="24"/>
        </w:rPr>
      </w:pPr>
    </w:p>
    <w:p w:rsidR="00FB32A6" w:rsidRPr="00FB32A6" w:rsidRDefault="00FB32A6" w:rsidP="00FB32A6">
      <w:pPr>
        <w:pStyle w:val="Heading3"/>
        <w:rPr>
          <w:rFonts w:ascii="Arial" w:hAnsi="Arial" w:cs="Arial"/>
          <w:b w:val="0"/>
          <w:sz w:val="24"/>
          <w:szCs w:val="24"/>
        </w:rPr>
      </w:pPr>
      <w:r w:rsidRPr="00FB32A6">
        <w:rPr>
          <w:rStyle w:val="Strong"/>
          <w:rFonts w:ascii="Arial" w:hAnsi="Arial" w:cs="Arial"/>
          <w:bCs/>
          <w:sz w:val="24"/>
          <w:szCs w:val="24"/>
        </w:rPr>
        <w:lastRenderedPageBreak/>
        <w:t>Spiral Curriculum Approach for Reception Maths (Excluding Number)</w:t>
      </w:r>
    </w:p>
    <w:p w:rsidR="00FB32A6" w:rsidRPr="00FB32A6" w:rsidRDefault="00FB32A6" w:rsidP="00FB32A6">
      <w:pPr>
        <w:pStyle w:val="Heading4"/>
        <w:rPr>
          <w:rFonts w:ascii="Arial" w:hAnsi="Arial" w:cs="Arial"/>
          <w:i w:val="0"/>
          <w:sz w:val="24"/>
          <w:szCs w:val="24"/>
        </w:rPr>
      </w:pPr>
      <w:r w:rsidRPr="00FB32A6">
        <w:rPr>
          <w:rStyle w:val="Strong"/>
          <w:rFonts w:ascii="Arial" w:hAnsi="Arial" w:cs="Arial"/>
          <w:b w:val="0"/>
          <w:bCs w:val="0"/>
          <w:i w:val="0"/>
          <w:sz w:val="24"/>
          <w:szCs w:val="24"/>
        </w:rPr>
        <w:t>Autumn Term: Introduction &amp; Exploration</w:t>
      </w:r>
    </w:p>
    <w:p w:rsidR="00FB32A6" w:rsidRPr="00FB32A6" w:rsidRDefault="00FB32A6" w:rsidP="00FB32A6">
      <w:pPr>
        <w:pStyle w:val="NormalWeb"/>
        <w:numPr>
          <w:ilvl w:val="0"/>
          <w:numId w:val="31"/>
        </w:numPr>
        <w:rPr>
          <w:rFonts w:ascii="Arial" w:hAnsi="Arial" w:cs="Arial"/>
        </w:rPr>
      </w:pPr>
      <w:r w:rsidRPr="00FB32A6">
        <w:rPr>
          <w:rStyle w:val="Strong"/>
          <w:rFonts w:ascii="Arial" w:hAnsi="Arial" w:cs="Arial"/>
          <w:b w:val="0"/>
        </w:rPr>
        <w:t>Pattern</w:t>
      </w:r>
    </w:p>
    <w:p w:rsidR="00FB32A6" w:rsidRPr="00FB32A6" w:rsidRDefault="00FB32A6" w:rsidP="00FB32A6">
      <w:pPr>
        <w:pStyle w:val="NormalWeb"/>
        <w:numPr>
          <w:ilvl w:val="1"/>
          <w:numId w:val="31"/>
        </w:numPr>
        <w:rPr>
          <w:rFonts w:ascii="Arial" w:hAnsi="Arial" w:cs="Arial"/>
        </w:rPr>
      </w:pPr>
      <w:r w:rsidRPr="00FB32A6">
        <w:rPr>
          <w:rFonts w:ascii="Arial" w:hAnsi="Arial" w:cs="Arial"/>
        </w:rPr>
        <w:t xml:space="preserve">Recognise, copy and continue </w:t>
      </w:r>
      <w:r w:rsidRPr="00FB32A6">
        <w:rPr>
          <w:rStyle w:val="Strong"/>
          <w:rFonts w:ascii="Arial" w:hAnsi="Arial" w:cs="Arial"/>
          <w:b w:val="0"/>
        </w:rPr>
        <w:t>simple patterns</w:t>
      </w:r>
      <w:r w:rsidRPr="00FB32A6">
        <w:rPr>
          <w:rFonts w:ascii="Arial" w:hAnsi="Arial" w:cs="Arial"/>
        </w:rPr>
        <w:t xml:space="preserve"> (e.g., AB, AAB)</w:t>
      </w:r>
    </w:p>
    <w:p w:rsidR="00FB32A6" w:rsidRPr="00FB32A6" w:rsidRDefault="00FB32A6" w:rsidP="00FB32A6">
      <w:pPr>
        <w:pStyle w:val="NormalWeb"/>
        <w:numPr>
          <w:ilvl w:val="1"/>
          <w:numId w:val="31"/>
        </w:numPr>
        <w:rPr>
          <w:rFonts w:ascii="Arial" w:hAnsi="Arial" w:cs="Arial"/>
        </w:rPr>
      </w:pPr>
      <w:r w:rsidRPr="00FB32A6">
        <w:rPr>
          <w:rFonts w:ascii="Arial" w:hAnsi="Arial" w:cs="Arial"/>
        </w:rPr>
        <w:t>Spot patterns in the environment (clothing, buildings, nature)</w:t>
      </w:r>
    </w:p>
    <w:p w:rsidR="00FB32A6" w:rsidRPr="00FB32A6" w:rsidRDefault="00FB32A6" w:rsidP="00FB32A6">
      <w:pPr>
        <w:pStyle w:val="NormalWeb"/>
        <w:numPr>
          <w:ilvl w:val="1"/>
          <w:numId w:val="31"/>
        </w:numPr>
        <w:rPr>
          <w:rFonts w:ascii="Arial" w:hAnsi="Arial" w:cs="Arial"/>
        </w:rPr>
      </w:pPr>
      <w:r w:rsidRPr="00FB32A6">
        <w:rPr>
          <w:rFonts w:ascii="Arial" w:hAnsi="Arial" w:cs="Arial"/>
        </w:rPr>
        <w:t>Begin creating own patterns with objects</w:t>
      </w:r>
    </w:p>
    <w:p w:rsidR="00FB32A6" w:rsidRPr="00FB32A6" w:rsidRDefault="00FB32A6" w:rsidP="00FB32A6">
      <w:pPr>
        <w:pStyle w:val="NormalWeb"/>
        <w:numPr>
          <w:ilvl w:val="0"/>
          <w:numId w:val="31"/>
        </w:numPr>
        <w:rPr>
          <w:rFonts w:ascii="Arial" w:hAnsi="Arial" w:cs="Arial"/>
        </w:rPr>
      </w:pPr>
      <w:r w:rsidRPr="00FB32A6">
        <w:rPr>
          <w:rStyle w:val="Strong"/>
          <w:rFonts w:ascii="Arial" w:hAnsi="Arial" w:cs="Arial"/>
          <w:b w:val="0"/>
        </w:rPr>
        <w:t>Shape</w:t>
      </w:r>
    </w:p>
    <w:p w:rsidR="00FB32A6" w:rsidRPr="00FB32A6" w:rsidRDefault="00FB32A6" w:rsidP="00FB32A6">
      <w:pPr>
        <w:pStyle w:val="NormalWeb"/>
        <w:numPr>
          <w:ilvl w:val="1"/>
          <w:numId w:val="31"/>
        </w:numPr>
        <w:rPr>
          <w:rFonts w:ascii="Arial" w:hAnsi="Arial" w:cs="Arial"/>
        </w:rPr>
      </w:pPr>
      <w:r w:rsidRPr="00FB32A6">
        <w:rPr>
          <w:rFonts w:ascii="Arial" w:hAnsi="Arial" w:cs="Arial"/>
        </w:rPr>
        <w:t xml:space="preserve">Recognise and name </w:t>
      </w:r>
      <w:r w:rsidRPr="00FB32A6">
        <w:rPr>
          <w:rStyle w:val="Strong"/>
          <w:rFonts w:ascii="Arial" w:hAnsi="Arial" w:cs="Arial"/>
          <w:b w:val="0"/>
        </w:rPr>
        <w:t>2D shapes</w:t>
      </w:r>
      <w:r w:rsidRPr="00FB32A6">
        <w:rPr>
          <w:rFonts w:ascii="Arial" w:hAnsi="Arial" w:cs="Arial"/>
        </w:rPr>
        <w:t>: circle, square, triangle, rectangle</w:t>
      </w:r>
    </w:p>
    <w:p w:rsidR="00FB32A6" w:rsidRPr="00FB32A6" w:rsidRDefault="00FB32A6" w:rsidP="00FB32A6">
      <w:pPr>
        <w:pStyle w:val="NormalWeb"/>
        <w:numPr>
          <w:ilvl w:val="1"/>
          <w:numId w:val="31"/>
        </w:numPr>
        <w:rPr>
          <w:rFonts w:ascii="Arial" w:hAnsi="Arial" w:cs="Arial"/>
        </w:rPr>
      </w:pPr>
      <w:r w:rsidRPr="00FB32A6">
        <w:rPr>
          <w:rFonts w:ascii="Arial" w:hAnsi="Arial" w:cs="Arial"/>
        </w:rPr>
        <w:t>Explore shapes in everyday life</w:t>
      </w:r>
    </w:p>
    <w:p w:rsidR="00FB32A6" w:rsidRPr="00FB32A6" w:rsidRDefault="00FB32A6" w:rsidP="00FB32A6">
      <w:pPr>
        <w:pStyle w:val="NormalWeb"/>
        <w:numPr>
          <w:ilvl w:val="1"/>
          <w:numId w:val="31"/>
        </w:numPr>
        <w:rPr>
          <w:rFonts w:ascii="Arial" w:hAnsi="Arial" w:cs="Arial"/>
        </w:rPr>
      </w:pPr>
      <w:r w:rsidRPr="00FB32A6">
        <w:rPr>
          <w:rFonts w:ascii="Arial" w:hAnsi="Arial" w:cs="Arial"/>
        </w:rPr>
        <w:t>Use shapes to make pictures and simple constructions</w:t>
      </w:r>
    </w:p>
    <w:p w:rsidR="00FB32A6" w:rsidRPr="00FB32A6" w:rsidRDefault="00FB32A6" w:rsidP="00FB32A6">
      <w:pPr>
        <w:pStyle w:val="NormalWeb"/>
        <w:numPr>
          <w:ilvl w:val="0"/>
          <w:numId w:val="31"/>
        </w:numPr>
        <w:rPr>
          <w:rFonts w:ascii="Arial" w:hAnsi="Arial" w:cs="Arial"/>
        </w:rPr>
      </w:pPr>
      <w:r w:rsidRPr="00FB32A6">
        <w:rPr>
          <w:rStyle w:val="Strong"/>
          <w:rFonts w:ascii="Arial" w:hAnsi="Arial" w:cs="Arial"/>
          <w:b w:val="0"/>
        </w:rPr>
        <w:t>Positional Language</w:t>
      </w:r>
    </w:p>
    <w:p w:rsidR="00FB32A6" w:rsidRPr="00FB32A6" w:rsidRDefault="00FB32A6" w:rsidP="00FB32A6">
      <w:pPr>
        <w:pStyle w:val="NormalWeb"/>
        <w:numPr>
          <w:ilvl w:val="1"/>
          <w:numId w:val="31"/>
        </w:numPr>
        <w:rPr>
          <w:rFonts w:ascii="Arial" w:hAnsi="Arial" w:cs="Arial"/>
        </w:rPr>
      </w:pPr>
      <w:r w:rsidRPr="00FB32A6">
        <w:rPr>
          <w:rFonts w:ascii="Arial" w:hAnsi="Arial" w:cs="Arial"/>
        </w:rPr>
        <w:t xml:space="preserve">Use and understand terms like </w:t>
      </w:r>
      <w:r w:rsidRPr="00FB32A6">
        <w:rPr>
          <w:rStyle w:val="Strong"/>
          <w:rFonts w:ascii="Arial" w:hAnsi="Arial" w:cs="Arial"/>
          <w:b w:val="0"/>
        </w:rPr>
        <w:t>under, over, behind, next to, between</w:t>
      </w:r>
    </w:p>
    <w:p w:rsidR="00FB32A6" w:rsidRPr="00FB32A6" w:rsidRDefault="00FB32A6" w:rsidP="00FB32A6">
      <w:pPr>
        <w:pStyle w:val="NormalWeb"/>
        <w:numPr>
          <w:ilvl w:val="1"/>
          <w:numId w:val="31"/>
        </w:numPr>
        <w:rPr>
          <w:rFonts w:ascii="Arial" w:hAnsi="Arial" w:cs="Arial"/>
        </w:rPr>
      </w:pPr>
      <w:r w:rsidRPr="00FB32A6">
        <w:rPr>
          <w:rFonts w:ascii="Arial" w:hAnsi="Arial" w:cs="Arial"/>
        </w:rPr>
        <w:t>Follow and give positional instructions through play and movement</w:t>
      </w:r>
    </w:p>
    <w:p w:rsidR="00FB32A6" w:rsidRPr="00FB32A6" w:rsidRDefault="00FB32A6" w:rsidP="00FB32A6">
      <w:pPr>
        <w:pStyle w:val="NormalWeb"/>
        <w:numPr>
          <w:ilvl w:val="0"/>
          <w:numId w:val="31"/>
        </w:numPr>
        <w:rPr>
          <w:rFonts w:ascii="Arial" w:hAnsi="Arial" w:cs="Arial"/>
        </w:rPr>
      </w:pPr>
      <w:r w:rsidRPr="00FB32A6">
        <w:rPr>
          <w:rStyle w:val="Strong"/>
          <w:rFonts w:ascii="Arial" w:hAnsi="Arial" w:cs="Arial"/>
          <w:b w:val="0"/>
        </w:rPr>
        <w:t>Sorting and Classifying</w:t>
      </w:r>
    </w:p>
    <w:p w:rsidR="00FB32A6" w:rsidRPr="00FB32A6" w:rsidRDefault="00FB32A6" w:rsidP="00FB32A6">
      <w:pPr>
        <w:pStyle w:val="NormalWeb"/>
        <w:numPr>
          <w:ilvl w:val="1"/>
          <w:numId w:val="31"/>
        </w:numPr>
        <w:rPr>
          <w:rFonts w:ascii="Arial" w:hAnsi="Arial" w:cs="Arial"/>
        </w:rPr>
      </w:pPr>
      <w:r w:rsidRPr="00FB32A6">
        <w:rPr>
          <w:rFonts w:ascii="Arial" w:hAnsi="Arial" w:cs="Arial"/>
        </w:rPr>
        <w:t>Sort objects by shape, size, colour or use</w:t>
      </w:r>
    </w:p>
    <w:p w:rsidR="00FB32A6" w:rsidRPr="00FB32A6" w:rsidRDefault="00FB32A6" w:rsidP="00FB32A6">
      <w:pPr>
        <w:pStyle w:val="NormalWeb"/>
        <w:numPr>
          <w:ilvl w:val="1"/>
          <w:numId w:val="31"/>
        </w:numPr>
        <w:rPr>
          <w:rFonts w:ascii="Arial" w:hAnsi="Arial" w:cs="Arial"/>
        </w:rPr>
      </w:pPr>
      <w:r w:rsidRPr="00FB32A6">
        <w:rPr>
          <w:rFonts w:ascii="Arial" w:hAnsi="Arial" w:cs="Arial"/>
        </w:rPr>
        <w:t>Begin to justify how items are grouped</w:t>
      </w:r>
    </w:p>
    <w:p w:rsidR="00FB32A6" w:rsidRPr="00FB32A6" w:rsidRDefault="00FB32A6" w:rsidP="00FB32A6">
      <w:pPr>
        <w:pStyle w:val="Heading4"/>
        <w:rPr>
          <w:rFonts w:ascii="Arial" w:hAnsi="Arial" w:cs="Arial"/>
          <w:i w:val="0"/>
          <w:sz w:val="24"/>
          <w:szCs w:val="24"/>
        </w:rPr>
      </w:pPr>
      <w:r w:rsidRPr="00FB32A6">
        <w:rPr>
          <w:rStyle w:val="Strong"/>
          <w:rFonts w:ascii="Arial" w:hAnsi="Arial" w:cs="Arial"/>
          <w:b w:val="0"/>
          <w:bCs w:val="0"/>
          <w:i w:val="0"/>
          <w:sz w:val="24"/>
          <w:szCs w:val="24"/>
        </w:rPr>
        <w:t>Spring Term: Deepening Understanding</w:t>
      </w:r>
    </w:p>
    <w:p w:rsidR="00FB32A6" w:rsidRPr="00FB32A6" w:rsidRDefault="00FB32A6" w:rsidP="00FB32A6">
      <w:pPr>
        <w:pStyle w:val="NormalWeb"/>
        <w:numPr>
          <w:ilvl w:val="0"/>
          <w:numId w:val="32"/>
        </w:numPr>
        <w:rPr>
          <w:rFonts w:ascii="Arial" w:hAnsi="Arial" w:cs="Arial"/>
        </w:rPr>
      </w:pPr>
      <w:r w:rsidRPr="00FB32A6">
        <w:rPr>
          <w:rStyle w:val="Strong"/>
          <w:rFonts w:ascii="Arial" w:hAnsi="Arial" w:cs="Arial"/>
          <w:b w:val="0"/>
        </w:rPr>
        <w:t>Pattern</w:t>
      </w:r>
    </w:p>
    <w:p w:rsidR="00FB32A6" w:rsidRPr="00FB32A6" w:rsidRDefault="00FB32A6" w:rsidP="00FB32A6">
      <w:pPr>
        <w:pStyle w:val="NormalWeb"/>
        <w:numPr>
          <w:ilvl w:val="1"/>
          <w:numId w:val="32"/>
        </w:numPr>
        <w:rPr>
          <w:rFonts w:ascii="Arial" w:hAnsi="Arial" w:cs="Arial"/>
        </w:rPr>
      </w:pPr>
      <w:r w:rsidRPr="00FB32A6">
        <w:rPr>
          <w:rFonts w:ascii="Arial" w:hAnsi="Arial" w:cs="Arial"/>
        </w:rPr>
        <w:t>Extend to more complex repeating patterns (e.g., ABB, ABC)</w:t>
      </w:r>
    </w:p>
    <w:p w:rsidR="00FB32A6" w:rsidRPr="00FB32A6" w:rsidRDefault="00FB32A6" w:rsidP="00FB32A6">
      <w:pPr>
        <w:pStyle w:val="NormalWeb"/>
        <w:numPr>
          <w:ilvl w:val="1"/>
          <w:numId w:val="32"/>
        </w:numPr>
        <w:rPr>
          <w:rFonts w:ascii="Arial" w:hAnsi="Arial" w:cs="Arial"/>
        </w:rPr>
      </w:pPr>
      <w:r w:rsidRPr="00FB32A6">
        <w:rPr>
          <w:rFonts w:ascii="Arial" w:hAnsi="Arial" w:cs="Arial"/>
        </w:rPr>
        <w:t>Explore patterns in time (e.g., days of the week, seasons)</w:t>
      </w:r>
    </w:p>
    <w:p w:rsidR="00FB32A6" w:rsidRPr="00FB32A6" w:rsidRDefault="00FB32A6" w:rsidP="00FB32A6">
      <w:pPr>
        <w:pStyle w:val="NormalWeb"/>
        <w:numPr>
          <w:ilvl w:val="1"/>
          <w:numId w:val="32"/>
        </w:numPr>
        <w:rPr>
          <w:rFonts w:ascii="Arial" w:hAnsi="Arial" w:cs="Arial"/>
        </w:rPr>
      </w:pPr>
      <w:r w:rsidRPr="00FB32A6">
        <w:rPr>
          <w:rFonts w:ascii="Arial" w:hAnsi="Arial" w:cs="Arial"/>
        </w:rPr>
        <w:t>Use musical and movement patterns</w:t>
      </w:r>
    </w:p>
    <w:p w:rsidR="00FB32A6" w:rsidRPr="00FB32A6" w:rsidRDefault="00FB32A6" w:rsidP="00FB32A6">
      <w:pPr>
        <w:pStyle w:val="NormalWeb"/>
        <w:numPr>
          <w:ilvl w:val="0"/>
          <w:numId w:val="32"/>
        </w:numPr>
        <w:rPr>
          <w:rFonts w:ascii="Arial" w:hAnsi="Arial" w:cs="Arial"/>
        </w:rPr>
      </w:pPr>
      <w:r w:rsidRPr="00FB32A6">
        <w:rPr>
          <w:rStyle w:val="Strong"/>
          <w:rFonts w:ascii="Arial" w:hAnsi="Arial" w:cs="Arial"/>
          <w:b w:val="0"/>
        </w:rPr>
        <w:t>Shape (2D &amp; intro to 3D)</w:t>
      </w:r>
    </w:p>
    <w:p w:rsidR="00FB32A6" w:rsidRPr="00FB32A6" w:rsidRDefault="00FB32A6" w:rsidP="00FB32A6">
      <w:pPr>
        <w:pStyle w:val="NormalWeb"/>
        <w:numPr>
          <w:ilvl w:val="1"/>
          <w:numId w:val="32"/>
        </w:numPr>
        <w:rPr>
          <w:rFonts w:ascii="Arial" w:hAnsi="Arial" w:cs="Arial"/>
        </w:rPr>
      </w:pPr>
      <w:r w:rsidRPr="00FB32A6">
        <w:rPr>
          <w:rFonts w:ascii="Arial" w:hAnsi="Arial" w:cs="Arial"/>
        </w:rPr>
        <w:t>Compare and describe shapes using mathematical vocabulary (e.g., sides, corners)</w:t>
      </w:r>
    </w:p>
    <w:p w:rsidR="00FB32A6" w:rsidRPr="00FB32A6" w:rsidRDefault="00FB32A6" w:rsidP="00FB32A6">
      <w:pPr>
        <w:pStyle w:val="NormalWeb"/>
        <w:numPr>
          <w:ilvl w:val="1"/>
          <w:numId w:val="32"/>
        </w:numPr>
        <w:rPr>
          <w:rFonts w:ascii="Arial" w:hAnsi="Arial" w:cs="Arial"/>
        </w:rPr>
      </w:pPr>
      <w:r w:rsidRPr="00FB32A6">
        <w:rPr>
          <w:rFonts w:ascii="Arial" w:hAnsi="Arial" w:cs="Arial"/>
        </w:rPr>
        <w:t xml:space="preserve">Explore </w:t>
      </w:r>
      <w:r w:rsidRPr="00FB32A6">
        <w:rPr>
          <w:rStyle w:val="Strong"/>
          <w:rFonts w:ascii="Arial" w:hAnsi="Arial" w:cs="Arial"/>
          <w:b w:val="0"/>
        </w:rPr>
        <w:t>3D shapes</w:t>
      </w:r>
      <w:r w:rsidRPr="00FB32A6">
        <w:rPr>
          <w:rFonts w:ascii="Arial" w:hAnsi="Arial" w:cs="Arial"/>
        </w:rPr>
        <w:t>: cube, sphere, cone, cylinder</w:t>
      </w:r>
    </w:p>
    <w:p w:rsidR="00FB32A6" w:rsidRPr="00FB32A6" w:rsidRDefault="00FB32A6" w:rsidP="00FB32A6">
      <w:pPr>
        <w:pStyle w:val="NormalWeb"/>
        <w:numPr>
          <w:ilvl w:val="1"/>
          <w:numId w:val="32"/>
        </w:numPr>
        <w:rPr>
          <w:rFonts w:ascii="Arial" w:hAnsi="Arial" w:cs="Arial"/>
        </w:rPr>
      </w:pPr>
      <w:r w:rsidRPr="00FB32A6">
        <w:rPr>
          <w:rFonts w:ascii="Arial" w:hAnsi="Arial" w:cs="Arial"/>
        </w:rPr>
        <w:t>Construct with 3D blocks and materials</w:t>
      </w:r>
    </w:p>
    <w:p w:rsidR="00FB32A6" w:rsidRPr="00FB32A6" w:rsidRDefault="00FB32A6" w:rsidP="00FB32A6">
      <w:pPr>
        <w:pStyle w:val="NormalWeb"/>
        <w:numPr>
          <w:ilvl w:val="0"/>
          <w:numId w:val="32"/>
        </w:numPr>
        <w:rPr>
          <w:rFonts w:ascii="Arial" w:hAnsi="Arial" w:cs="Arial"/>
        </w:rPr>
      </w:pPr>
      <w:r w:rsidRPr="00FB32A6">
        <w:rPr>
          <w:rStyle w:val="Strong"/>
          <w:rFonts w:ascii="Arial" w:hAnsi="Arial" w:cs="Arial"/>
          <w:b w:val="0"/>
        </w:rPr>
        <w:t>Spatial Reasoning</w:t>
      </w:r>
    </w:p>
    <w:p w:rsidR="00FB32A6" w:rsidRPr="00FB32A6" w:rsidRDefault="00FB32A6" w:rsidP="00FB32A6">
      <w:pPr>
        <w:pStyle w:val="NormalWeb"/>
        <w:numPr>
          <w:ilvl w:val="1"/>
          <w:numId w:val="32"/>
        </w:numPr>
        <w:rPr>
          <w:rFonts w:ascii="Arial" w:hAnsi="Arial" w:cs="Arial"/>
        </w:rPr>
      </w:pPr>
      <w:r w:rsidRPr="00FB32A6">
        <w:rPr>
          <w:rFonts w:ascii="Arial" w:hAnsi="Arial" w:cs="Arial"/>
        </w:rPr>
        <w:t>Explore how shapes fit together (puzzles, tangrams)</w:t>
      </w:r>
    </w:p>
    <w:p w:rsidR="00FB32A6" w:rsidRPr="00FB32A6" w:rsidRDefault="00FB32A6" w:rsidP="00FB32A6">
      <w:pPr>
        <w:pStyle w:val="NormalWeb"/>
        <w:numPr>
          <w:ilvl w:val="1"/>
          <w:numId w:val="32"/>
        </w:numPr>
        <w:rPr>
          <w:rFonts w:ascii="Arial" w:hAnsi="Arial" w:cs="Arial"/>
        </w:rPr>
      </w:pPr>
      <w:r w:rsidRPr="00FB32A6">
        <w:rPr>
          <w:rFonts w:ascii="Arial" w:hAnsi="Arial" w:cs="Arial"/>
        </w:rPr>
        <w:t>Rotate and manipulate shapes to fit in spaces</w:t>
      </w:r>
    </w:p>
    <w:p w:rsidR="00FB32A6" w:rsidRPr="00FB32A6" w:rsidRDefault="00FB32A6" w:rsidP="00FB32A6">
      <w:pPr>
        <w:pStyle w:val="NormalWeb"/>
        <w:numPr>
          <w:ilvl w:val="1"/>
          <w:numId w:val="32"/>
        </w:numPr>
        <w:rPr>
          <w:rFonts w:ascii="Arial" w:hAnsi="Arial" w:cs="Arial"/>
        </w:rPr>
      </w:pPr>
      <w:r w:rsidRPr="00FB32A6">
        <w:rPr>
          <w:rFonts w:ascii="Arial" w:hAnsi="Arial" w:cs="Arial"/>
        </w:rPr>
        <w:t>Begin combining shapes to create new ones (e.g., 2 triangles make a square)</w:t>
      </w:r>
    </w:p>
    <w:p w:rsidR="00FB32A6" w:rsidRPr="00FB32A6" w:rsidRDefault="00FB32A6" w:rsidP="00FB32A6">
      <w:pPr>
        <w:pStyle w:val="NormalWeb"/>
        <w:numPr>
          <w:ilvl w:val="0"/>
          <w:numId w:val="32"/>
        </w:numPr>
        <w:rPr>
          <w:rFonts w:ascii="Arial" w:hAnsi="Arial" w:cs="Arial"/>
        </w:rPr>
      </w:pPr>
      <w:r w:rsidRPr="00FB32A6">
        <w:rPr>
          <w:rStyle w:val="Strong"/>
          <w:rFonts w:ascii="Arial" w:hAnsi="Arial" w:cs="Arial"/>
          <w:b w:val="0"/>
        </w:rPr>
        <w:t>Measures (Informal)</w:t>
      </w:r>
    </w:p>
    <w:p w:rsidR="00FB32A6" w:rsidRPr="00FB32A6" w:rsidRDefault="00FB32A6" w:rsidP="00FB32A6">
      <w:pPr>
        <w:pStyle w:val="NormalWeb"/>
        <w:numPr>
          <w:ilvl w:val="1"/>
          <w:numId w:val="32"/>
        </w:numPr>
        <w:rPr>
          <w:rFonts w:ascii="Arial" w:hAnsi="Arial" w:cs="Arial"/>
        </w:rPr>
      </w:pPr>
      <w:r w:rsidRPr="00FB32A6">
        <w:rPr>
          <w:rFonts w:ascii="Arial" w:hAnsi="Arial" w:cs="Arial"/>
        </w:rPr>
        <w:t xml:space="preserve">Use </w:t>
      </w:r>
      <w:r w:rsidRPr="00FB32A6">
        <w:rPr>
          <w:rStyle w:val="Strong"/>
          <w:rFonts w:ascii="Arial" w:hAnsi="Arial" w:cs="Arial"/>
          <w:b w:val="0"/>
        </w:rPr>
        <w:t>non-standard units</w:t>
      </w:r>
      <w:r w:rsidRPr="00FB32A6">
        <w:rPr>
          <w:rFonts w:ascii="Arial" w:hAnsi="Arial" w:cs="Arial"/>
        </w:rPr>
        <w:t xml:space="preserve"> to compare and measure:</w:t>
      </w:r>
    </w:p>
    <w:p w:rsidR="00FB32A6" w:rsidRPr="00FB32A6" w:rsidRDefault="00FB32A6" w:rsidP="00FB32A6">
      <w:pPr>
        <w:pStyle w:val="NormalWeb"/>
        <w:numPr>
          <w:ilvl w:val="2"/>
          <w:numId w:val="32"/>
        </w:numPr>
        <w:rPr>
          <w:rFonts w:ascii="Arial" w:hAnsi="Arial" w:cs="Arial"/>
        </w:rPr>
      </w:pPr>
      <w:r w:rsidRPr="00FB32A6">
        <w:rPr>
          <w:rFonts w:ascii="Arial" w:hAnsi="Arial" w:cs="Arial"/>
        </w:rPr>
        <w:t>Length: “taller than”, “shorter than”</w:t>
      </w:r>
    </w:p>
    <w:p w:rsidR="00FB32A6" w:rsidRPr="00FB32A6" w:rsidRDefault="00FB32A6" w:rsidP="00FB32A6">
      <w:pPr>
        <w:pStyle w:val="NormalWeb"/>
        <w:numPr>
          <w:ilvl w:val="2"/>
          <w:numId w:val="32"/>
        </w:numPr>
        <w:rPr>
          <w:rFonts w:ascii="Arial" w:hAnsi="Arial" w:cs="Arial"/>
        </w:rPr>
      </w:pPr>
      <w:r w:rsidRPr="00FB32A6">
        <w:rPr>
          <w:rFonts w:ascii="Arial" w:hAnsi="Arial" w:cs="Arial"/>
        </w:rPr>
        <w:t>Weight: “heavier/lighter”</w:t>
      </w:r>
    </w:p>
    <w:p w:rsidR="00FB32A6" w:rsidRPr="00FB32A6" w:rsidRDefault="00FB32A6" w:rsidP="00FB32A6">
      <w:pPr>
        <w:pStyle w:val="NormalWeb"/>
        <w:numPr>
          <w:ilvl w:val="2"/>
          <w:numId w:val="32"/>
        </w:numPr>
        <w:rPr>
          <w:rFonts w:ascii="Arial" w:hAnsi="Arial" w:cs="Arial"/>
        </w:rPr>
      </w:pPr>
      <w:r w:rsidRPr="00FB32A6">
        <w:rPr>
          <w:rFonts w:ascii="Arial" w:hAnsi="Arial" w:cs="Arial"/>
        </w:rPr>
        <w:t>Capacity: “full/empty”, “more/less”</w:t>
      </w:r>
    </w:p>
    <w:p w:rsidR="00FB32A6" w:rsidRPr="00FB32A6" w:rsidRDefault="00FB32A6" w:rsidP="00FB32A6">
      <w:pPr>
        <w:pStyle w:val="Heading4"/>
        <w:rPr>
          <w:rFonts w:ascii="Arial" w:hAnsi="Arial" w:cs="Arial"/>
          <w:i w:val="0"/>
          <w:sz w:val="24"/>
          <w:szCs w:val="24"/>
        </w:rPr>
      </w:pPr>
      <w:r w:rsidRPr="00FB32A6">
        <w:rPr>
          <w:rStyle w:val="Strong"/>
          <w:rFonts w:ascii="Arial" w:hAnsi="Arial" w:cs="Arial"/>
          <w:b w:val="0"/>
          <w:bCs w:val="0"/>
          <w:i w:val="0"/>
          <w:sz w:val="24"/>
          <w:szCs w:val="24"/>
        </w:rPr>
        <w:t>Summer Term: Mastery and Application</w:t>
      </w:r>
    </w:p>
    <w:p w:rsidR="00FB32A6" w:rsidRPr="00FB32A6" w:rsidRDefault="00FB32A6" w:rsidP="00FB32A6">
      <w:pPr>
        <w:pStyle w:val="NormalWeb"/>
        <w:numPr>
          <w:ilvl w:val="0"/>
          <w:numId w:val="33"/>
        </w:numPr>
        <w:rPr>
          <w:rFonts w:ascii="Arial" w:hAnsi="Arial" w:cs="Arial"/>
        </w:rPr>
      </w:pPr>
      <w:r w:rsidRPr="00FB32A6">
        <w:rPr>
          <w:rStyle w:val="Strong"/>
          <w:rFonts w:ascii="Arial" w:hAnsi="Arial" w:cs="Arial"/>
          <w:b w:val="0"/>
        </w:rPr>
        <w:t>Pattern</w:t>
      </w:r>
    </w:p>
    <w:p w:rsidR="00FB32A6" w:rsidRPr="00FB32A6" w:rsidRDefault="00FB32A6" w:rsidP="00FB32A6">
      <w:pPr>
        <w:pStyle w:val="NormalWeb"/>
        <w:numPr>
          <w:ilvl w:val="1"/>
          <w:numId w:val="33"/>
        </w:numPr>
        <w:rPr>
          <w:rFonts w:ascii="Arial" w:hAnsi="Arial" w:cs="Arial"/>
        </w:rPr>
      </w:pPr>
      <w:r w:rsidRPr="00FB32A6">
        <w:rPr>
          <w:rFonts w:ascii="Arial" w:hAnsi="Arial" w:cs="Arial"/>
        </w:rPr>
        <w:t>Create and explain repeating and symmetrical patterns</w:t>
      </w:r>
    </w:p>
    <w:p w:rsidR="00FB32A6" w:rsidRPr="00FB32A6" w:rsidRDefault="00FB32A6" w:rsidP="00FB32A6">
      <w:pPr>
        <w:pStyle w:val="NormalWeb"/>
        <w:numPr>
          <w:ilvl w:val="1"/>
          <w:numId w:val="33"/>
        </w:numPr>
        <w:rPr>
          <w:rFonts w:ascii="Arial" w:hAnsi="Arial" w:cs="Arial"/>
        </w:rPr>
      </w:pPr>
      <w:r w:rsidRPr="00FB32A6">
        <w:rPr>
          <w:rFonts w:ascii="Arial" w:hAnsi="Arial" w:cs="Arial"/>
        </w:rPr>
        <w:t>Predict what comes next in increasingly complex sequences</w:t>
      </w:r>
    </w:p>
    <w:p w:rsidR="00FB32A6" w:rsidRPr="00FB32A6" w:rsidRDefault="00FB32A6" w:rsidP="00FB32A6">
      <w:pPr>
        <w:pStyle w:val="NormalWeb"/>
        <w:numPr>
          <w:ilvl w:val="0"/>
          <w:numId w:val="33"/>
        </w:numPr>
        <w:rPr>
          <w:rFonts w:ascii="Arial" w:hAnsi="Arial" w:cs="Arial"/>
        </w:rPr>
      </w:pPr>
      <w:r w:rsidRPr="00FB32A6">
        <w:rPr>
          <w:rStyle w:val="Strong"/>
          <w:rFonts w:ascii="Arial" w:hAnsi="Arial" w:cs="Arial"/>
          <w:b w:val="0"/>
        </w:rPr>
        <w:t>Shape and Composition</w:t>
      </w:r>
    </w:p>
    <w:p w:rsidR="00FB32A6" w:rsidRPr="00FB32A6" w:rsidRDefault="00FB32A6" w:rsidP="00FB32A6">
      <w:pPr>
        <w:pStyle w:val="NormalWeb"/>
        <w:numPr>
          <w:ilvl w:val="1"/>
          <w:numId w:val="33"/>
        </w:numPr>
        <w:rPr>
          <w:rFonts w:ascii="Arial" w:hAnsi="Arial" w:cs="Arial"/>
        </w:rPr>
      </w:pPr>
      <w:r w:rsidRPr="00FB32A6">
        <w:rPr>
          <w:rFonts w:ascii="Arial" w:hAnsi="Arial" w:cs="Arial"/>
        </w:rPr>
        <w:t>Use 2D and 3D shapes to build and design (e.g., buildings, maps)</w:t>
      </w:r>
    </w:p>
    <w:p w:rsidR="00FB32A6" w:rsidRPr="00FB32A6" w:rsidRDefault="00FB32A6" w:rsidP="00FB32A6">
      <w:pPr>
        <w:pStyle w:val="NormalWeb"/>
        <w:numPr>
          <w:ilvl w:val="1"/>
          <w:numId w:val="33"/>
        </w:numPr>
        <w:rPr>
          <w:rFonts w:ascii="Arial" w:hAnsi="Arial" w:cs="Arial"/>
        </w:rPr>
      </w:pPr>
      <w:r w:rsidRPr="00FB32A6">
        <w:rPr>
          <w:rFonts w:ascii="Arial" w:hAnsi="Arial" w:cs="Arial"/>
        </w:rPr>
        <w:t>Talk about properties (e.g., “this shape rolls”, “this one stacks”)</w:t>
      </w:r>
    </w:p>
    <w:p w:rsidR="00FB32A6" w:rsidRPr="00FB32A6" w:rsidRDefault="00FB32A6" w:rsidP="00FB32A6">
      <w:pPr>
        <w:pStyle w:val="NormalWeb"/>
        <w:numPr>
          <w:ilvl w:val="1"/>
          <w:numId w:val="33"/>
        </w:numPr>
        <w:rPr>
          <w:rFonts w:ascii="Arial" w:hAnsi="Arial" w:cs="Arial"/>
        </w:rPr>
      </w:pPr>
      <w:r w:rsidRPr="00FB32A6">
        <w:rPr>
          <w:rFonts w:ascii="Arial" w:hAnsi="Arial" w:cs="Arial"/>
        </w:rPr>
        <w:t>Combine shapes creatively (design work, art projects)</w:t>
      </w:r>
    </w:p>
    <w:p w:rsidR="00FB32A6" w:rsidRPr="00FB32A6" w:rsidRDefault="00FB32A6" w:rsidP="00FB32A6">
      <w:pPr>
        <w:pStyle w:val="NormalWeb"/>
        <w:numPr>
          <w:ilvl w:val="0"/>
          <w:numId w:val="33"/>
        </w:numPr>
        <w:rPr>
          <w:rFonts w:ascii="Arial" w:hAnsi="Arial" w:cs="Arial"/>
        </w:rPr>
      </w:pPr>
      <w:r w:rsidRPr="00FB32A6">
        <w:rPr>
          <w:rStyle w:val="Strong"/>
          <w:rFonts w:ascii="Arial" w:hAnsi="Arial" w:cs="Arial"/>
          <w:b w:val="0"/>
        </w:rPr>
        <w:lastRenderedPageBreak/>
        <w:t>Spatial Awareness</w:t>
      </w:r>
    </w:p>
    <w:p w:rsidR="00FB32A6" w:rsidRPr="00FB32A6" w:rsidRDefault="00FB32A6" w:rsidP="00FB32A6">
      <w:pPr>
        <w:pStyle w:val="NormalWeb"/>
        <w:numPr>
          <w:ilvl w:val="1"/>
          <w:numId w:val="33"/>
        </w:numPr>
        <w:rPr>
          <w:rFonts w:ascii="Arial" w:hAnsi="Arial" w:cs="Arial"/>
        </w:rPr>
      </w:pPr>
      <w:r w:rsidRPr="00FB32A6">
        <w:rPr>
          <w:rFonts w:ascii="Arial" w:hAnsi="Arial" w:cs="Arial"/>
        </w:rPr>
        <w:t>Navigate maps, obstacle courses</w:t>
      </w:r>
    </w:p>
    <w:p w:rsidR="00FB32A6" w:rsidRPr="00FB32A6" w:rsidRDefault="00FB32A6" w:rsidP="00FB32A6">
      <w:pPr>
        <w:pStyle w:val="NormalWeb"/>
        <w:numPr>
          <w:ilvl w:val="1"/>
          <w:numId w:val="33"/>
        </w:numPr>
        <w:rPr>
          <w:rFonts w:ascii="Arial" w:hAnsi="Arial" w:cs="Arial"/>
        </w:rPr>
      </w:pPr>
      <w:r w:rsidRPr="00FB32A6">
        <w:rPr>
          <w:rFonts w:ascii="Arial" w:hAnsi="Arial" w:cs="Arial"/>
        </w:rPr>
        <w:t>Explore symmetry and mirror play</w:t>
      </w:r>
    </w:p>
    <w:p w:rsidR="00FB32A6" w:rsidRPr="00FB32A6" w:rsidRDefault="00FB32A6" w:rsidP="00FB32A6">
      <w:pPr>
        <w:pStyle w:val="NormalWeb"/>
        <w:numPr>
          <w:ilvl w:val="1"/>
          <w:numId w:val="33"/>
        </w:numPr>
        <w:rPr>
          <w:rFonts w:ascii="Arial" w:hAnsi="Arial" w:cs="Arial"/>
        </w:rPr>
      </w:pPr>
      <w:r w:rsidRPr="00FB32A6">
        <w:rPr>
          <w:rFonts w:ascii="Arial" w:hAnsi="Arial" w:cs="Arial"/>
        </w:rPr>
        <w:t>Understand and describe movement and directions (turn, slide, rotate)</w:t>
      </w:r>
    </w:p>
    <w:p w:rsidR="00FB32A6" w:rsidRPr="00FB32A6" w:rsidRDefault="00FB32A6" w:rsidP="00FB32A6">
      <w:pPr>
        <w:pStyle w:val="NormalWeb"/>
        <w:numPr>
          <w:ilvl w:val="0"/>
          <w:numId w:val="33"/>
        </w:numPr>
        <w:rPr>
          <w:rFonts w:ascii="Arial" w:hAnsi="Arial" w:cs="Arial"/>
        </w:rPr>
      </w:pPr>
      <w:r w:rsidRPr="00FB32A6">
        <w:rPr>
          <w:rStyle w:val="Strong"/>
          <w:rFonts w:ascii="Arial" w:hAnsi="Arial" w:cs="Arial"/>
          <w:b w:val="0"/>
        </w:rPr>
        <w:t>Measurement (Standard units introduction)</w:t>
      </w:r>
    </w:p>
    <w:p w:rsidR="00FB32A6" w:rsidRPr="00FB32A6" w:rsidRDefault="00FB32A6" w:rsidP="00FB32A6">
      <w:pPr>
        <w:pStyle w:val="NormalWeb"/>
        <w:numPr>
          <w:ilvl w:val="1"/>
          <w:numId w:val="33"/>
        </w:numPr>
        <w:rPr>
          <w:rFonts w:ascii="Arial" w:hAnsi="Arial" w:cs="Arial"/>
        </w:rPr>
      </w:pPr>
      <w:r w:rsidRPr="00FB32A6">
        <w:rPr>
          <w:rFonts w:ascii="Arial" w:hAnsi="Arial" w:cs="Arial"/>
        </w:rPr>
        <w:t>Begin to use simple standard measures (e.g., using a ruler to compare)</w:t>
      </w:r>
    </w:p>
    <w:p w:rsidR="00FB32A6" w:rsidRPr="00FB32A6" w:rsidRDefault="00FB32A6" w:rsidP="00FB32A6">
      <w:pPr>
        <w:pStyle w:val="NormalWeb"/>
        <w:numPr>
          <w:ilvl w:val="1"/>
          <w:numId w:val="33"/>
        </w:numPr>
        <w:rPr>
          <w:rFonts w:ascii="Arial" w:hAnsi="Arial" w:cs="Arial"/>
        </w:rPr>
      </w:pPr>
      <w:r w:rsidRPr="00FB32A6">
        <w:rPr>
          <w:rFonts w:ascii="Arial" w:hAnsi="Arial" w:cs="Arial"/>
        </w:rPr>
        <w:t xml:space="preserve">Talk about </w:t>
      </w:r>
      <w:r w:rsidRPr="00FB32A6">
        <w:rPr>
          <w:rStyle w:val="Strong"/>
          <w:rFonts w:ascii="Arial" w:hAnsi="Arial" w:cs="Arial"/>
          <w:b w:val="0"/>
        </w:rPr>
        <w:t>time</w:t>
      </w:r>
      <w:r w:rsidRPr="00FB32A6">
        <w:rPr>
          <w:rFonts w:ascii="Arial" w:hAnsi="Arial" w:cs="Arial"/>
        </w:rPr>
        <w:t xml:space="preserve"> in terms of sequences and daily events</w:t>
      </w:r>
    </w:p>
    <w:p w:rsidR="00FB32A6" w:rsidRPr="00FB32A6" w:rsidRDefault="00FB32A6" w:rsidP="00FB32A6">
      <w:pPr>
        <w:pStyle w:val="NormalWeb"/>
        <w:numPr>
          <w:ilvl w:val="1"/>
          <w:numId w:val="33"/>
        </w:numPr>
        <w:rPr>
          <w:rFonts w:ascii="Arial" w:hAnsi="Arial" w:cs="Arial"/>
        </w:rPr>
      </w:pPr>
      <w:r w:rsidRPr="00FB32A6">
        <w:rPr>
          <w:rFonts w:ascii="Arial" w:hAnsi="Arial" w:cs="Arial"/>
        </w:rPr>
        <w:t xml:space="preserve">Recognise and use </w:t>
      </w:r>
      <w:r w:rsidRPr="00FB32A6">
        <w:rPr>
          <w:rStyle w:val="Strong"/>
          <w:rFonts w:ascii="Arial" w:hAnsi="Arial" w:cs="Arial"/>
          <w:b w:val="0"/>
        </w:rPr>
        <w:t>money</w:t>
      </w:r>
      <w:r w:rsidRPr="00FB32A6">
        <w:rPr>
          <w:rFonts w:ascii="Arial" w:hAnsi="Arial" w:cs="Arial"/>
        </w:rPr>
        <w:t xml:space="preserve"> in play (coins and values through pretend shops)</w:t>
      </w:r>
    </w:p>
    <w:p w:rsidR="00A6010A" w:rsidRPr="00FB32A6" w:rsidRDefault="00A6010A" w:rsidP="00A6010A">
      <w:pPr>
        <w:pStyle w:val="Heading2"/>
        <w:rPr>
          <w:rStyle w:val="Strong"/>
          <w:rFonts w:ascii="Arial" w:hAnsi="Arial" w:cs="Arial"/>
          <w:b w:val="0"/>
          <w:bCs w:val="0"/>
          <w:color w:val="0D0D0D" w:themeColor="text1" w:themeTint="F2"/>
          <w:sz w:val="24"/>
          <w:szCs w:val="24"/>
        </w:rPr>
      </w:pPr>
    </w:p>
    <w:sectPr w:rsidR="00A6010A" w:rsidRPr="00FB32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42456"/>
    <w:multiLevelType w:val="multilevel"/>
    <w:tmpl w:val="699AB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26DFE"/>
    <w:multiLevelType w:val="multilevel"/>
    <w:tmpl w:val="D98C4CF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758F7"/>
    <w:multiLevelType w:val="multilevel"/>
    <w:tmpl w:val="7B54E080"/>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574817"/>
    <w:multiLevelType w:val="multilevel"/>
    <w:tmpl w:val="C0D093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646872"/>
    <w:multiLevelType w:val="multilevel"/>
    <w:tmpl w:val="3314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A80469"/>
    <w:multiLevelType w:val="multilevel"/>
    <w:tmpl w:val="AFCE1B72"/>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273CB7"/>
    <w:multiLevelType w:val="multilevel"/>
    <w:tmpl w:val="0156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5629A5"/>
    <w:multiLevelType w:val="multilevel"/>
    <w:tmpl w:val="9148D9A8"/>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587029"/>
    <w:multiLevelType w:val="multilevel"/>
    <w:tmpl w:val="2F122E02"/>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036C11"/>
    <w:multiLevelType w:val="multilevel"/>
    <w:tmpl w:val="1CAC5A7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EF4F60"/>
    <w:multiLevelType w:val="multilevel"/>
    <w:tmpl w:val="CFA6CF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7420CB"/>
    <w:multiLevelType w:val="multilevel"/>
    <w:tmpl w:val="866A2D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961CEB"/>
    <w:multiLevelType w:val="multilevel"/>
    <w:tmpl w:val="1BD2BA5C"/>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C33F15"/>
    <w:multiLevelType w:val="multilevel"/>
    <w:tmpl w:val="A3DE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E23A82"/>
    <w:multiLevelType w:val="multilevel"/>
    <w:tmpl w:val="A3161344"/>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F2300C"/>
    <w:multiLevelType w:val="multilevel"/>
    <w:tmpl w:val="117CF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A337BD"/>
    <w:multiLevelType w:val="multilevel"/>
    <w:tmpl w:val="3EE40DE6"/>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76588F"/>
    <w:multiLevelType w:val="multilevel"/>
    <w:tmpl w:val="564E5F0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CA6CBC"/>
    <w:multiLevelType w:val="multilevel"/>
    <w:tmpl w:val="494A2400"/>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670E63"/>
    <w:multiLevelType w:val="multilevel"/>
    <w:tmpl w:val="29203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76500B"/>
    <w:multiLevelType w:val="multilevel"/>
    <w:tmpl w:val="06927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233F97"/>
    <w:multiLevelType w:val="multilevel"/>
    <w:tmpl w:val="88803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E453F2"/>
    <w:multiLevelType w:val="multilevel"/>
    <w:tmpl w:val="8098E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855107F"/>
    <w:multiLevelType w:val="multilevel"/>
    <w:tmpl w:val="31806704"/>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9D349BE"/>
    <w:multiLevelType w:val="multilevel"/>
    <w:tmpl w:val="6838A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AC50E31"/>
    <w:multiLevelType w:val="multilevel"/>
    <w:tmpl w:val="451E0D1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0B24518"/>
    <w:multiLevelType w:val="multilevel"/>
    <w:tmpl w:val="DCA68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597C81"/>
    <w:multiLevelType w:val="multilevel"/>
    <w:tmpl w:val="8B6E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E5198E"/>
    <w:multiLevelType w:val="multilevel"/>
    <w:tmpl w:val="2C284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050E50"/>
    <w:multiLevelType w:val="multilevel"/>
    <w:tmpl w:val="AD787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E447361"/>
    <w:multiLevelType w:val="multilevel"/>
    <w:tmpl w:val="5C46841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0D61BCA"/>
    <w:multiLevelType w:val="multilevel"/>
    <w:tmpl w:val="A542638A"/>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5B33345"/>
    <w:multiLevelType w:val="multilevel"/>
    <w:tmpl w:val="2C62F35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89F2FE3"/>
    <w:multiLevelType w:val="multilevel"/>
    <w:tmpl w:val="CD500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
  </w:num>
  <w:num w:numId="3">
    <w:abstractNumId w:val="5"/>
  </w:num>
  <w:num w:numId="4">
    <w:abstractNumId w:val="7"/>
  </w:num>
  <w:num w:numId="5">
    <w:abstractNumId w:val="14"/>
  </w:num>
  <w:num w:numId="6">
    <w:abstractNumId w:val="19"/>
  </w:num>
  <w:num w:numId="7">
    <w:abstractNumId w:val="9"/>
  </w:num>
  <w:num w:numId="8">
    <w:abstractNumId w:val="30"/>
  </w:num>
  <w:num w:numId="9">
    <w:abstractNumId w:val="18"/>
  </w:num>
  <w:num w:numId="10">
    <w:abstractNumId w:val="12"/>
  </w:num>
  <w:num w:numId="11">
    <w:abstractNumId w:val="31"/>
  </w:num>
  <w:num w:numId="12">
    <w:abstractNumId w:val="2"/>
  </w:num>
  <w:num w:numId="13">
    <w:abstractNumId w:val="24"/>
  </w:num>
  <w:num w:numId="14">
    <w:abstractNumId w:val="25"/>
  </w:num>
  <w:num w:numId="15">
    <w:abstractNumId w:val="17"/>
  </w:num>
  <w:num w:numId="16">
    <w:abstractNumId w:val="32"/>
  </w:num>
  <w:num w:numId="17">
    <w:abstractNumId w:val="8"/>
  </w:num>
  <w:num w:numId="18">
    <w:abstractNumId w:val="16"/>
  </w:num>
  <w:num w:numId="19">
    <w:abstractNumId w:val="23"/>
  </w:num>
  <w:num w:numId="20">
    <w:abstractNumId w:val="13"/>
  </w:num>
  <w:num w:numId="21">
    <w:abstractNumId w:val="27"/>
  </w:num>
  <w:num w:numId="22">
    <w:abstractNumId w:val="4"/>
  </w:num>
  <w:num w:numId="23">
    <w:abstractNumId w:val="20"/>
  </w:num>
  <w:num w:numId="24">
    <w:abstractNumId w:val="0"/>
  </w:num>
  <w:num w:numId="25">
    <w:abstractNumId w:val="33"/>
  </w:num>
  <w:num w:numId="26">
    <w:abstractNumId w:val="21"/>
  </w:num>
  <w:num w:numId="27">
    <w:abstractNumId w:val="26"/>
  </w:num>
  <w:num w:numId="28">
    <w:abstractNumId w:val="15"/>
  </w:num>
  <w:num w:numId="29">
    <w:abstractNumId w:val="28"/>
  </w:num>
  <w:num w:numId="30">
    <w:abstractNumId w:val="29"/>
  </w:num>
  <w:num w:numId="31">
    <w:abstractNumId w:val="10"/>
  </w:num>
  <w:num w:numId="32">
    <w:abstractNumId w:val="3"/>
  </w:num>
  <w:num w:numId="33">
    <w:abstractNumId w:val="11"/>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E3B"/>
    <w:rsid w:val="00062011"/>
    <w:rsid w:val="00393974"/>
    <w:rsid w:val="00A6010A"/>
    <w:rsid w:val="00B72F0E"/>
    <w:rsid w:val="00C77E3B"/>
    <w:rsid w:val="00ED6927"/>
    <w:rsid w:val="00FA1A17"/>
    <w:rsid w:val="00FB3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20239"/>
  <w15:chartTrackingRefBased/>
  <w15:docId w15:val="{597E5B12-592C-4180-A9E7-97D445AF5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A6010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C77E3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A6010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77E3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77E3B"/>
    <w:rPr>
      <w:b/>
      <w:bCs/>
    </w:rPr>
  </w:style>
  <w:style w:type="paragraph" w:styleId="NormalWeb">
    <w:name w:val="Normal (Web)"/>
    <w:basedOn w:val="Normal"/>
    <w:uiPriority w:val="99"/>
    <w:unhideWhenUsed/>
    <w:rsid w:val="00C77E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77E3B"/>
    <w:pPr>
      <w:ind w:left="720"/>
      <w:contextualSpacing/>
    </w:pPr>
  </w:style>
  <w:style w:type="character" w:customStyle="1" w:styleId="Heading2Char">
    <w:name w:val="Heading 2 Char"/>
    <w:basedOn w:val="DefaultParagraphFont"/>
    <w:link w:val="Heading2"/>
    <w:uiPriority w:val="9"/>
    <w:semiHidden/>
    <w:rsid w:val="00A6010A"/>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A6010A"/>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3939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39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478093">
      <w:bodyDiv w:val="1"/>
      <w:marLeft w:val="0"/>
      <w:marRight w:val="0"/>
      <w:marTop w:val="0"/>
      <w:marBottom w:val="0"/>
      <w:divBdr>
        <w:top w:val="none" w:sz="0" w:space="0" w:color="auto"/>
        <w:left w:val="none" w:sz="0" w:space="0" w:color="auto"/>
        <w:bottom w:val="none" w:sz="0" w:space="0" w:color="auto"/>
        <w:right w:val="none" w:sz="0" w:space="0" w:color="auto"/>
      </w:divBdr>
    </w:div>
    <w:div w:id="434905822">
      <w:bodyDiv w:val="1"/>
      <w:marLeft w:val="0"/>
      <w:marRight w:val="0"/>
      <w:marTop w:val="0"/>
      <w:marBottom w:val="0"/>
      <w:divBdr>
        <w:top w:val="none" w:sz="0" w:space="0" w:color="auto"/>
        <w:left w:val="none" w:sz="0" w:space="0" w:color="auto"/>
        <w:bottom w:val="none" w:sz="0" w:space="0" w:color="auto"/>
        <w:right w:val="none" w:sz="0" w:space="0" w:color="auto"/>
      </w:divBdr>
    </w:div>
    <w:div w:id="490216924">
      <w:bodyDiv w:val="1"/>
      <w:marLeft w:val="0"/>
      <w:marRight w:val="0"/>
      <w:marTop w:val="0"/>
      <w:marBottom w:val="0"/>
      <w:divBdr>
        <w:top w:val="none" w:sz="0" w:space="0" w:color="auto"/>
        <w:left w:val="none" w:sz="0" w:space="0" w:color="auto"/>
        <w:bottom w:val="none" w:sz="0" w:space="0" w:color="auto"/>
        <w:right w:val="none" w:sz="0" w:space="0" w:color="auto"/>
      </w:divBdr>
    </w:div>
    <w:div w:id="686057542">
      <w:bodyDiv w:val="1"/>
      <w:marLeft w:val="0"/>
      <w:marRight w:val="0"/>
      <w:marTop w:val="0"/>
      <w:marBottom w:val="0"/>
      <w:divBdr>
        <w:top w:val="none" w:sz="0" w:space="0" w:color="auto"/>
        <w:left w:val="none" w:sz="0" w:space="0" w:color="auto"/>
        <w:bottom w:val="none" w:sz="0" w:space="0" w:color="auto"/>
        <w:right w:val="none" w:sz="0" w:space="0" w:color="auto"/>
      </w:divBdr>
    </w:div>
    <w:div w:id="887178992">
      <w:bodyDiv w:val="1"/>
      <w:marLeft w:val="0"/>
      <w:marRight w:val="0"/>
      <w:marTop w:val="0"/>
      <w:marBottom w:val="0"/>
      <w:divBdr>
        <w:top w:val="none" w:sz="0" w:space="0" w:color="auto"/>
        <w:left w:val="none" w:sz="0" w:space="0" w:color="auto"/>
        <w:bottom w:val="none" w:sz="0" w:space="0" w:color="auto"/>
        <w:right w:val="none" w:sz="0" w:space="0" w:color="auto"/>
      </w:divBdr>
    </w:div>
    <w:div w:id="944651408">
      <w:bodyDiv w:val="1"/>
      <w:marLeft w:val="0"/>
      <w:marRight w:val="0"/>
      <w:marTop w:val="0"/>
      <w:marBottom w:val="0"/>
      <w:divBdr>
        <w:top w:val="none" w:sz="0" w:space="0" w:color="auto"/>
        <w:left w:val="none" w:sz="0" w:space="0" w:color="auto"/>
        <w:bottom w:val="none" w:sz="0" w:space="0" w:color="auto"/>
        <w:right w:val="none" w:sz="0" w:space="0" w:color="auto"/>
      </w:divBdr>
    </w:div>
    <w:div w:id="116419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897</Words>
  <Characters>5116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Leesa Mellon</dc:creator>
  <cp:keywords/>
  <dc:description/>
  <cp:lastModifiedBy>Leesa Mellon</cp:lastModifiedBy>
  <cp:revision>4</cp:revision>
  <cp:lastPrinted>2025-06-19T12:51:00Z</cp:lastPrinted>
  <dcterms:created xsi:type="dcterms:W3CDTF">2025-07-07T14:27:00Z</dcterms:created>
  <dcterms:modified xsi:type="dcterms:W3CDTF">2025-07-07T15:04:00Z</dcterms:modified>
</cp:coreProperties>
</file>